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972" w:rsidRPr="00F81B4E" w:rsidRDefault="009D5972">
      <w:pPr>
        <w:tabs>
          <w:tab w:val="center" w:pos="4680"/>
        </w:tabs>
        <w:rPr>
          <w:rFonts w:ascii="Arial" w:hAnsi="Arial" w:cs="Arial"/>
          <w:sz w:val="22"/>
          <w:szCs w:val="22"/>
        </w:rPr>
      </w:pPr>
    </w:p>
    <w:p w:rsidR="009D5972" w:rsidRPr="00F81B4E" w:rsidRDefault="009D5972">
      <w:pPr>
        <w:tabs>
          <w:tab w:val="center" w:pos="4680"/>
        </w:tabs>
        <w:rPr>
          <w:rFonts w:ascii="Arial" w:hAnsi="Arial" w:cs="Arial"/>
          <w:sz w:val="22"/>
          <w:szCs w:val="22"/>
        </w:rPr>
      </w:pPr>
    </w:p>
    <w:p w:rsidR="009D5972" w:rsidRPr="00F81B4E" w:rsidRDefault="009D5972">
      <w:pPr>
        <w:tabs>
          <w:tab w:val="center" w:pos="4680"/>
        </w:tabs>
        <w:jc w:val="center"/>
        <w:rPr>
          <w:rFonts w:ascii="Arial" w:hAnsi="Arial" w:cs="Arial"/>
          <w:b/>
          <w:bCs/>
          <w:sz w:val="22"/>
          <w:szCs w:val="22"/>
        </w:rPr>
      </w:pPr>
      <w:r w:rsidRPr="00F81B4E">
        <w:rPr>
          <w:rFonts w:ascii="Arial" w:hAnsi="Arial" w:cs="Arial"/>
          <w:b/>
          <w:bCs/>
          <w:sz w:val="22"/>
          <w:szCs w:val="22"/>
        </w:rPr>
        <w:t>NEBRASKA ADMINISTRATIVE CODE</w:t>
      </w:r>
    </w:p>
    <w:p w:rsidR="009D5972" w:rsidRPr="00F81B4E" w:rsidRDefault="009D5972">
      <w:pPr>
        <w:jc w:val="center"/>
        <w:rPr>
          <w:rFonts w:ascii="Arial" w:hAnsi="Arial" w:cs="Arial"/>
          <w:b/>
          <w:bCs/>
          <w:sz w:val="22"/>
          <w:szCs w:val="22"/>
        </w:rPr>
      </w:pPr>
    </w:p>
    <w:p w:rsidR="009D5972" w:rsidRPr="00F81B4E" w:rsidRDefault="009D5972">
      <w:pPr>
        <w:rPr>
          <w:rFonts w:ascii="Arial" w:hAnsi="Arial" w:cs="Arial"/>
          <w:b/>
          <w:bCs/>
          <w:sz w:val="22"/>
          <w:szCs w:val="22"/>
        </w:rPr>
      </w:pPr>
    </w:p>
    <w:p w:rsidR="009D5972" w:rsidRPr="00F81B4E" w:rsidRDefault="009D5972">
      <w:pPr>
        <w:rPr>
          <w:rFonts w:ascii="Arial" w:hAnsi="Arial" w:cs="Arial"/>
          <w:b/>
          <w:bCs/>
          <w:sz w:val="22"/>
          <w:szCs w:val="22"/>
        </w:rPr>
      </w:pPr>
    </w:p>
    <w:p w:rsidR="009D5972" w:rsidRPr="00F81B4E" w:rsidRDefault="009D5972">
      <w:pPr>
        <w:rPr>
          <w:rFonts w:ascii="Arial" w:hAnsi="Arial" w:cs="Arial"/>
          <w:b/>
          <w:bCs/>
          <w:sz w:val="22"/>
          <w:szCs w:val="22"/>
        </w:rPr>
      </w:pPr>
    </w:p>
    <w:p w:rsidR="009D5972" w:rsidRPr="00F81B4E" w:rsidRDefault="009D5972">
      <w:pPr>
        <w:rPr>
          <w:rFonts w:ascii="Arial" w:hAnsi="Arial" w:cs="Arial"/>
          <w:b/>
          <w:bCs/>
          <w:sz w:val="22"/>
          <w:szCs w:val="22"/>
        </w:rPr>
      </w:pPr>
    </w:p>
    <w:p w:rsidR="009D5972" w:rsidRPr="00F81B4E" w:rsidRDefault="009D5972">
      <w:pPr>
        <w:rPr>
          <w:rFonts w:ascii="Arial" w:hAnsi="Arial" w:cs="Arial"/>
          <w:b/>
          <w:bCs/>
          <w:sz w:val="22"/>
          <w:szCs w:val="22"/>
        </w:rPr>
      </w:pPr>
    </w:p>
    <w:p w:rsidR="009D5972" w:rsidRPr="00F81B4E" w:rsidRDefault="009D5972">
      <w:pPr>
        <w:rPr>
          <w:rFonts w:ascii="Arial" w:hAnsi="Arial" w:cs="Arial"/>
          <w:b/>
          <w:bCs/>
          <w:sz w:val="22"/>
          <w:szCs w:val="22"/>
        </w:rPr>
      </w:pPr>
    </w:p>
    <w:p w:rsidR="009D5972" w:rsidRPr="00F81B4E" w:rsidRDefault="009D5972">
      <w:pPr>
        <w:rPr>
          <w:rFonts w:ascii="Arial" w:hAnsi="Arial" w:cs="Arial"/>
          <w:b/>
          <w:bCs/>
          <w:sz w:val="22"/>
          <w:szCs w:val="22"/>
        </w:rPr>
      </w:pPr>
    </w:p>
    <w:p w:rsidR="009D5972" w:rsidRPr="00F81B4E" w:rsidRDefault="009D5972">
      <w:pPr>
        <w:rPr>
          <w:rFonts w:ascii="Arial" w:hAnsi="Arial" w:cs="Arial"/>
          <w:b/>
          <w:bCs/>
          <w:sz w:val="22"/>
          <w:szCs w:val="22"/>
        </w:rPr>
      </w:pPr>
    </w:p>
    <w:p w:rsidR="009D5972" w:rsidRPr="00F81B4E" w:rsidRDefault="009D5972">
      <w:pPr>
        <w:rPr>
          <w:rFonts w:ascii="Arial" w:hAnsi="Arial" w:cs="Arial"/>
          <w:b/>
          <w:bCs/>
          <w:sz w:val="22"/>
          <w:szCs w:val="22"/>
        </w:rPr>
      </w:pPr>
    </w:p>
    <w:p w:rsidR="009D5972" w:rsidRPr="00F81B4E" w:rsidRDefault="009D5972">
      <w:pPr>
        <w:rPr>
          <w:rFonts w:ascii="Arial" w:hAnsi="Arial" w:cs="Arial"/>
          <w:b/>
          <w:bCs/>
          <w:sz w:val="22"/>
          <w:szCs w:val="22"/>
        </w:rPr>
      </w:pPr>
    </w:p>
    <w:p w:rsidR="009D5972" w:rsidRPr="00F81B4E" w:rsidRDefault="009D5972">
      <w:pPr>
        <w:rPr>
          <w:rFonts w:ascii="Arial" w:hAnsi="Arial" w:cs="Arial"/>
          <w:b/>
          <w:bCs/>
          <w:sz w:val="22"/>
          <w:szCs w:val="22"/>
        </w:rPr>
      </w:pPr>
    </w:p>
    <w:p w:rsidR="009D5972" w:rsidRPr="00F81B4E" w:rsidRDefault="009D5972">
      <w:pPr>
        <w:rPr>
          <w:rFonts w:ascii="Arial" w:hAnsi="Arial" w:cs="Arial"/>
          <w:b/>
          <w:bCs/>
          <w:sz w:val="22"/>
          <w:szCs w:val="22"/>
        </w:rPr>
      </w:pPr>
    </w:p>
    <w:p w:rsidR="009D5972" w:rsidRPr="00F81B4E" w:rsidRDefault="009D5972">
      <w:pPr>
        <w:rPr>
          <w:rFonts w:ascii="Arial" w:hAnsi="Arial" w:cs="Arial"/>
          <w:b/>
          <w:bCs/>
          <w:sz w:val="22"/>
          <w:szCs w:val="22"/>
        </w:rPr>
      </w:pPr>
    </w:p>
    <w:p w:rsidR="009D5972" w:rsidRPr="00F81B4E" w:rsidRDefault="009D5972">
      <w:pPr>
        <w:rPr>
          <w:rFonts w:ascii="Arial" w:hAnsi="Arial" w:cs="Arial"/>
          <w:b/>
          <w:bCs/>
          <w:sz w:val="22"/>
          <w:szCs w:val="22"/>
        </w:rPr>
      </w:pPr>
    </w:p>
    <w:p w:rsidR="009D5972" w:rsidRPr="00F81B4E" w:rsidRDefault="009D5972">
      <w:pPr>
        <w:rPr>
          <w:rFonts w:ascii="Arial" w:hAnsi="Arial" w:cs="Arial"/>
          <w:b/>
          <w:bCs/>
          <w:sz w:val="22"/>
          <w:szCs w:val="22"/>
        </w:rPr>
      </w:pPr>
    </w:p>
    <w:p w:rsidR="009D5972" w:rsidRPr="00F81B4E" w:rsidRDefault="009D5972">
      <w:pPr>
        <w:jc w:val="center"/>
        <w:rPr>
          <w:rFonts w:ascii="Arial" w:hAnsi="Arial" w:cs="Arial"/>
          <w:b/>
          <w:bCs/>
          <w:sz w:val="22"/>
          <w:szCs w:val="22"/>
        </w:rPr>
      </w:pPr>
      <w:r w:rsidRPr="00F81B4E">
        <w:rPr>
          <w:rFonts w:ascii="Arial" w:hAnsi="Arial" w:cs="Arial"/>
          <w:b/>
          <w:bCs/>
          <w:sz w:val="22"/>
          <w:szCs w:val="22"/>
        </w:rPr>
        <w:t>TITLE 247, NEBRASKA ADMINISTRATIVE CODE, CHAPTER 1</w:t>
      </w:r>
    </w:p>
    <w:p w:rsidR="009D5972" w:rsidRPr="00F81B4E" w:rsidRDefault="009D5972">
      <w:pPr>
        <w:jc w:val="center"/>
        <w:rPr>
          <w:rFonts w:ascii="Arial" w:hAnsi="Arial" w:cs="Arial"/>
          <w:b/>
          <w:bCs/>
          <w:sz w:val="22"/>
          <w:szCs w:val="22"/>
        </w:rPr>
      </w:pPr>
    </w:p>
    <w:p w:rsidR="009D5972" w:rsidRPr="00F81B4E" w:rsidRDefault="009D5972">
      <w:pPr>
        <w:jc w:val="center"/>
        <w:rPr>
          <w:rFonts w:ascii="Arial" w:hAnsi="Arial" w:cs="Arial"/>
          <w:b/>
          <w:bCs/>
          <w:sz w:val="22"/>
          <w:szCs w:val="22"/>
        </w:rPr>
      </w:pPr>
      <w:r w:rsidRPr="00F81B4E">
        <w:rPr>
          <w:rFonts w:ascii="Arial" w:hAnsi="Arial" w:cs="Arial"/>
          <w:b/>
          <w:bCs/>
          <w:sz w:val="22"/>
          <w:szCs w:val="22"/>
        </w:rPr>
        <w:t>NEBRASKA DEPARTMENT OF MOTOR VEHICLES</w:t>
      </w:r>
    </w:p>
    <w:p w:rsidR="009D5972" w:rsidRPr="00F81B4E" w:rsidRDefault="009D5972">
      <w:pPr>
        <w:jc w:val="center"/>
        <w:rPr>
          <w:rFonts w:ascii="Arial" w:hAnsi="Arial" w:cs="Arial"/>
          <w:b/>
          <w:bCs/>
          <w:sz w:val="22"/>
          <w:szCs w:val="22"/>
        </w:rPr>
      </w:pPr>
    </w:p>
    <w:p w:rsidR="009D5972" w:rsidRPr="00F81B4E" w:rsidRDefault="009D5972">
      <w:pPr>
        <w:jc w:val="center"/>
        <w:rPr>
          <w:rFonts w:ascii="Arial" w:hAnsi="Arial" w:cs="Arial"/>
          <w:sz w:val="22"/>
          <w:szCs w:val="22"/>
        </w:rPr>
      </w:pPr>
      <w:r w:rsidRPr="00F81B4E">
        <w:rPr>
          <w:rFonts w:ascii="Arial" w:hAnsi="Arial" w:cs="Arial"/>
          <w:b/>
          <w:bCs/>
          <w:sz w:val="22"/>
          <w:szCs w:val="22"/>
        </w:rPr>
        <w:t xml:space="preserve">RULES AND REGULATIONS GOVERNING NOTICE AND HEARING FOR AGENCY CONTESTED CASES PURSUANT TO THE ADMINISTRATIVE LICENSE REVOCATION STATUTES.  </w:t>
      </w:r>
      <w:r w:rsidRPr="00F81B4E">
        <w:rPr>
          <w:rFonts w:ascii="Arial" w:hAnsi="Arial" w:cs="Arial"/>
          <w:b/>
          <w:bCs/>
          <w:sz w:val="22"/>
          <w:szCs w:val="22"/>
          <w:u w:val="single"/>
        </w:rPr>
        <w:t>NEB. REV. STAT.</w:t>
      </w:r>
      <w:r w:rsidRPr="00F81B4E">
        <w:rPr>
          <w:rFonts w:ascii="Arial" w:hAnsi="Arial" w:cs="Arial"/>
          <w:b/>
          <w:bCs/>
          <w:sz w:val="22"/>
          <w:szCs w:val="22"/>
        </w:rPr>
        <w:t xml:space="preserve"> §§60</w:t>
      </w:r>
      <w:r w:rsidRPr="00F81B4E">
        <w:rPr>
          <w:rFonts w:ascii="Arial" w:hAnsi="Arial" w:cs="Arial"/>
          <w:b/>
          <w:bCs/>
          <w:sz w:val="22"/>
          <w:szCs w:val="22"/>
        </w:rPr>
        <w:noBreakHyphen/>
        <w:t>498.01 THROUGH 60</w:t>
      </w:r>
      <w:r w:rsidRPr="00F81B4E">
        <w:rPr>
          <w:rFonts w:ascii="Arial" w:hAnsi="Arial" w:cs="Arial"/>
          <w:b/>
          <w:bCs/>
          <w:sz w:val="22"/>
          <w:szCs w:val="22"/>
        </w:rPr>
        <w:noBreakHyphen/>
        <w:t xml:space="preserve">498.04 AND THE ADMINISTRATIVE PROCEDURE ACT, </w:t>
      </w:r>
      <w:r w:rsidRPr="00F81B4E">
        <w:rPr>
          <w:rFonts w:ascii="Arial" w:hAnsi="Arial" w:cs="Arial"/>
          <w:b/>
          <w:bCs/>
          <w:sz w:val="22"/>
          <w:szCs w:val="22"/>
          <w:u w:val="single"/>
        </w:rPr>
        <w:t>NEB. REV. STAT.</w:t>
      </w:r>
      <w:r w:rsidRPr="00F81B4E">
        <w:rPr>
          <w:rFonts w:ascii="Arial" w:hAnsi="Arial" w:cs="Arial"/>
          <w:b/>
          <w:bCs/>
          <w:sz w:val="22"/>
          <w:szCs w:val="22"/>
        </w:rPr>
        <w:t xml:space="preserve"> §§84</w:t>
      </w:r>
      <w:r w:rsidRPr="00F81B4E">
        <w:rPr>
          <w:rFonts w:ascii="Arial" w:hAnsi="Arial" w:cs="Arial"/>
          <w:b/>
          <w:bCs/>
          <w:sz w:val="22"/>
          <w:szCs w:val="22"/>
        </w:rPr>
        <w:noBreakHyphen/>
        <w:t>913 THROUGH 84</w:t>
      </w:r>
      <w:r w:rsidRPr="00F81B4E">
        <w:rPr>
          <w:rFonts w:ascii="Arial" w:hAnsi="Arial" w:cs="Arial"/>
          <w:b/>
          <w:bCs/>
          <w:sz w:val="22"/>
          <w:szCs w:val="22"/>
        </w:rPr>
        <w:noBreakHyphen/>
        <w:t>920.</w:t>
      </w:r>
    </w:p>
    <w:p w:rsidR="009D5972" w:rsidRPr="00F81B4E" w:rsidRDefault="009D5972">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A0"/>
      </w:tblPr>
      <w:tblGrid>
        <w:gridCol w:w="9576"/>
      </w:tblGrid>
      <w:tr w:rsidR="009D5972" w:rsidRPr="00F81B4E">
        <w:tc>
          <w:tcPr>
            <w:tcW w:w="9576" w:type="dxa"/>
          </w:tcPr>
          <w:p w:rsidR="009D5972" w:rsidRPr="00783175" w:rsidRDefault="009D5972" w:rsidP="00783175">
            <w:pPr>
              <w:jc w:val="center"/>
              <w:rPr>
                <w:rFonts w:ascii="Arial" w:hAnsi="Arial" w:cs="Arial"/>
                <w:b/>
                <w:bCs/>
                <w:sz w:val="22"/>
                <w:szCs w:val="22"/>
                <w:u w:val="single"/>
              </w:rPr>
            </w:pPr>
            <w:r w:rsidRPr="00783175">
              <w:rPr>
                <w:rFonts w:ascii="Arial" w:hAnsi="Arial" w:cs="Arial"/>
                <w:b/>
                <w:bCs/>
                <w:sz w:val="22"/>
                <w:szCs w:val="22"/>
                <w:u w:val="single"/>
              </w:rPr>
              <w:t>SECTIONS 001 – 030  GOVERN DUI ARRESTS PRIOR TO JANUARY 1, 2012.</w:t>
            </w:r>
          </w:p>
          <w:p w:rsidR="009D5972" w:rsidRPr="00783175" w:rsidRDefault="009D5972" w:rsidP="00783175">
            <w:pPr>
              <w:jc w:val="center"/>
              <w:rPr>
                <w:rFonts w:ascii="Arial" w:hAnsi="Arial" w:cs="Arial"/>
                <w:sz w:val="22"/>
                <w:szCs w:val="22"/>
              </w:rPr>
            </w:pPr>
            <w:r w:rsidRPr="00783175">
              <w:rPr>
                <w:rFonts w:ascii="Arial" w:hAnsi="Arial" w:cs="Arial"/>
                <w:b/>
                <w:bCs/>
                <w:sz w:val="22"/>
                <w:szCs w:val="22"/>
                <w:u w:val="single"/>
              </w:rPr>
              <w:t>SECTIONS 031 – 060 GOVERN DUI ARRESTS ON OR AFTER JANUARY 1, 2012.</w:t>
            </w:r>
          </w:p>
        </w:tc>
      </w:tr>
    </w:tbl>
    <w:p w:rsidR="009D5972" w:rsidRPr="00F81B4E" w:rsidRDefault="009D5972">
      <w:pPr>
        <w:jc w:val="center"/>
        <w:rPr>
          <w:rFonts w:ascii="Arial" w:hAnsi="Arial" w:cs="Arial"/>
          <w:sz w:val="22"/>
          <w:szCs w:val="22"/>
        </w:rPr>
      </w:pPr>
    </w:p>
    <w:p w:rsidR="009D5972" w:rsidRPr="00F81B4E" w:rsidRDefault="009D5972">
      <w:pPr>
        <w:jc w:val="center"/>
        <w:rPr>
          <w:rFonts w:ascii="Arial" w:hAnsi="Arial" w:cs="Arial"/>
          <w:sz w:val="22"/>
          <w:szCs w:val="22"/>
        </w:rPr>
      </w:pPr>
    </w:p>
    <w:p w:rsidR="009D5972" w:rsidRPr="00F81B4E" w:rsidRDefault="009D5972">
      <w:pPr>
        <w:jc w:val="center"/>
        <w:rPr>
          <w:rFonts w:ascii="Arial" w:hAnsi="Arial" w:cs="Arial"/>
          <w:sz w:val="22"/>
          <w:szCs w:val="22"/>
        </w:rPr>
      </w:pPr>
    </w:p>
    <w:p w:rsidR="009D5972" w:rsidRPr="00F81B4E" w:rsidRDefault="009D5972">
      <w:pPr>
        <w:jc w:val="center"/>
        <w:rPr>
          <w:rFonts w:ascii="Arial" w:hAnsi="Arial" w:cs="Arial"/>
          <w:sz w:val="22"/>
          <w:szCs w:val="22"/>
        </w:rPr>
      </w:pPr>
    </w:p>
    <w:p w:rsidR="009D5972" w:rsidRPr="00F81B4E" w:rsidRDefault="009D5972">
      <w:pPr>
        <w:jc w:val="center"/>
        <w:rPr>
          <w:rFonts w:ascii="Arial" w:hAnsi="Arial" w:cs="Arial"/>
          <w:sz w:val="22"/>
          <w:szCs w:val="22"/>
        </w:rPr>
      </w:pPr>
    </w:p>
    <w:p w:rsidR="009D5972" w:rsidRPr="00F81B4E" w:rsidRDefault="009D5972">
      <w:pPr>
        <w:jc w:val="center"/>
        <w:rPr>
          <w:rFonts w:ascii="Arial" w:hAnsi="Arial" w:cs="Arial"/>
          <w:sz w:val="22"/>
          <w:szCs w:val="22"/>
        </w:rPr>
      </w:pPr>
    </w:p>
    <w:p w:rsidR="009D5972" w:rsidRPr="00F81B4E" w:rsidRDefault="009D5972">
      <w:pPr>
        <w:jc w:val="center"/>
        <w:rPr>
          <w:rFonts w:ascii="Arial" w:hAnsi="Arial" w:cs="Arial"/>
          <w:sz w:val="22"/>
          <w:szCs w:val="22"/>
        </w:rPr>
      </w:pPr>
    </w:p>
    <w:p w:rsidR="009D5972" w:rsidRPr="00F81B4E" w:rsidRDefault="009D5972">
      <w:pPr>
        <w:tabs>
          <w:tab w:val="left" w:pos="1560"/>
          <w:tab w:val="left" w:pos="2520"/>
          <w:tab w:val="left" w:pos="2760"/>
          <w:tab w:val="left" w:pos="3360"/>
          <w:tab w:val="right" w:pos="5520"/>
        </w:tabs>
        <w:rPr>
          <w:rFonts w:ascii="Arial" w:hAnsi="Arial" w:cs="Arial"/>
          <w:strike/>
          <w:sz w:val="22"/>
          <w:szCs w:val="22"/>
        </w:rPr>
      </w:pPr>
    </w:p>
    <w:p w:rsidR="009D5972" w:rsidRPr="00F81B4E" w:rsidRDefault="009D5972">
      <w:pPr>
        <w:tabs>
          <w:tab w:val="left" w:pos="1560"/>
          <w:tab w:val="left" w:pos="1980"/>
          <w:tab w:val="left" w:pos="2520"/>
          <w:tab w:val="left" w:pos="2760"/>
          <w:tab w:val="left" w:pos="3360"/>
          <w:tab w:val="right" w:pos="5520"/>
        </w:tabs>
        <w:rPr>
          <w:rFonts w:ascii="Arial" w:hAnsi="Arial" w:cs="Arial"/>
          <w:strike/>
          <w:sz w:val="22"/>
          <w:szCs w:val="22"/>
        </w:rPr>
      </w:pPr>
    </w:p>
    <w:p w:rsidR="009D5972" w:rsidRPr="00F81B4E" w:rsidRDefault="009D5972">
      <w:pPr>
        <w:tabs>
          <w:tab w:val="left" w:pos="1560"/>
          <w:tab w:val="left" w:pos="1980"/>
          <w:tab w:val="left" w:pos="2520"/>
          <w:tab w:val="left" w:pos="2760"/>
          <w:tab w:val="left" w:pos="3360"/>
          <w:tab w:val="right" w:pos="5520"/>
        </w:tabs>
        <w:rPr>
          <w:rFonts w:ascii="Arial" w:hAnsi="Arial" w:cs="Arial"/>
          <w:strike/>
          <w:sz w:val="22"/>
          <w:szCs w:val="22"/>
        </w:rPr>
      </w:pPr>
    </w:p>
    <w:p w:rsidR="009D5972" w:rsidRPr="00F81B4E" w:rsidRDefault="009D5972">
      <w:pPr>
        <w:tabs>
          <w:tab w:val="left" w:pos="1560"/>
          <w:tab w:val="left" w:pos="1980"/>
          <w:tab w:val="left" w:pos="2520"/>
          <w:tab w:val="left" w:pos="2760"/>
          <w:tab w:val="left" w:pos="3360"/>
          <w:tab w:val="right" w:pos="5520"/>
        </w:tabs>
        <w:rPr>
          <w:rFonts w:ascii="Arial" w:hAnsi="Arial" w:cs="Arial"/>
          <w:strike/>
          <w:sz w:val="22"/>
          <w:szCs w:val="22"/>
        </w:rPr>
      </w:pPr>
    </w:p>
    <w:p w:rsidR="009D5972" w:rsidRPr="00F81B4E" w:rsidRDefault="009D5972">
      <w:pPr>
        <w:tabs>
          <w:tab w:val="left" w:pos="1560"/>
          <w:tab w:val="left" w:pos="1980"/>
          <w:tab w:val="left" w:pos="2520"/>
          <w:tab w:val="left" w:pos="2760"/>
          <w:tab w:val="left" w:pos="3360"/>
          <w:tab w:val="right" w:pos="5520"/>
        </w:tabs>
        <w:rPr>
          <w:rFonts w:ascii="Arial" w:hAnsi="Arial" w:cs="Arial"/>
          <w:strike/>
          <w:sz w:val="22"/>
          <w:szCs w:val="22"/>
        </w:rPr>
      </w:pPr>
    </w:p>
    <w:p w:rsidR="009D5972" w:rsidRPr="00F81B4E" w:rsidRDefault="009D5972">
      <w:pPr>
        <w:tabs>
          <w:tab w:val="left" w:pos="1560"/>
          <w:tab w:val="left" w:pos="1980"/>
          <w:tab w:val="left" w:pos="2520"/>
          <w:tab w:val="left" w:pos="2760"/>
          <w:tab w:val="left" w:pos="3360"/>
          <w:tab w:val="right" w:pos="5520"/>
        </w:tabs>
        <w:rPr>
          <w:rFonts w:ascii="Arial" w:hAnsi="Arial" w:cs="Arial"/>
          <w:strike/>
          <w:sz w:val="22"/>
          <w:szCs w:val="22"/>
        </w:rPr>
      </w:pPr>
    </w:p>
    <w:p w:rsidR="009D5972" w:rsidRPr="00F81B4E" w:rsidRDefault="009D5972">
      <w:pPr>
        <w:tabs>
          <w:tab w:val="left" w:pos="1560"/>
          <w:tab w:val="left" w:pos="1980"/>
          <w:tab w:val="left" w:pos="2520"/>
          <w:tab w:val="left" w:pos="2760"/>
          <w:tab w:val="left" w:pos="3360"/>
          <w:tab w:val="right" w:pos="5520"/>
        </w:tabs>
        <w:rPr>
          <w:rFonts w:ascii="Arial" w:hAnsi="Arial" w:cs="Arial"/>
          <w:sz w:val="22"/>
          <w:szCs w:val="22"/>
          <w:u w:val="single"/>
        </w:rPr>
      </w:pPr>
    </w:p>
    <w:p w:rsidR="009D5972" w:rsidRPr="00F81B4E" w:rsidRDefault="009D5972">
      <w:pPr>
        <w:tabs>
          <w:tab w:val="left" w:pos="1560"/>
          <w:tab w:val="left" w:pos="1980"/>
          <w:tab w:val="left" w:pos="2640"/>
          <w:tab w:val="left" w:pos="2760"/>
          <w:tab w:val="left" w:pos="3360"/>
          <w:tab w:val="right" w:pos="5520"/>
        </w:tabs>
        <w:rPr>
          <w:rFonts w:ascii="Arial" w:hAnsi="Arial" w:cs="Arial"/>
          <w:sz w:val="22"/>
          <w:szCs w:val="22"/>
          <w:u w:val="single"/>
        </w:rPr>
      </w:pPr>
    </w:p>
    <w:p w:rsidR="009D5972" w:rsidRPr="00F81B4E" w:rsidRDefault="009D5972" w:rsidP="00914EE1">
      <w:pPr>
        <w:tabs>
          <w:tab w:val="left" w:pos="1560"/>
          <w:tab w:val="left" w:pos="1980"/>
          <w:tab w:val="left" w:pos="2640"/>
          <w:tab w:val="left" w:pos="2760"/>
          <w:tab w:val="left" w:pos="3060"/>
          <w:tab w:val="right" w:pos="5520"/>
        </w:tabs>
        <w:rPr>
          <w:rFonts w:ascii="Arial" w:hAnsi="Arial" w:cs="Arial"/>
          <w:strike/>
          <w:sz w:val="22"/>
          <w:szCs w:val="22"/>
          <w:u w:val="double"/>
        </w:rPr>
      </w:pPr>
      <w:r w:rsidRPr="00F81B4E">
        <w:rPr>
          <w:rFonts w:ascii="Arial" w:hAnsi="Arial" w:cs="Arial"/>
          <w:sz w:val="22"/>
          <w:szCs w:val="22"/>
        </w:rPr>
        <w:t>Last</w:t>
      </w:r>
      <w:r w:rsidRPr="00F81B4E">
        <w:rPr>
          <w:rFonts w:ascii="Arial" w:hAnsi="Arial" w:cs="Arial"/>
          <w:strike/>
          <w:sz w:val="22"/>
          <w:szCs w:val="22"/>
        </w:rPr>
        <w:t xml:space="preserve"> Amendment</w:t>
      </w:r>
      <w:r w:rsidRPr="00F81B4E">
        <w:rPr>
          <w:rFonts w:ascii="Arial" w:hAnsi="Arial" w:cs="Arial"/>
          <w:sz w:val="22"/>
          <w:szCs w:val="22"/>
          <w:u w:val="single"/>
        </w:rPr>
        <w:t xml:space="preserve"> Filing</w:t>
      </w:r>
      <w:r w:rsidRPr="00F81B4E">
        <w:rPr>
          <w:rFonts w:ascii="Arial" w:hAnsi="Arial" w:cs="Arial"/>
          <w:sz w:val="22"/>
          <w:szCs w:val="22"/>
        </w:rPr>
        <w:t xml:space="preserve"> Date:</w:t>
      </w:r>
      <w:r w:rsidRPr="00F81B4E">
        <w:rPr>
          <w:rFonts w:ascii="Arial" w:hAnsi="Arial" w:cs="Arial"/>
          <w:sz w:val="22"/>
          <w:szCs w:val="22"/>
        </w:rPr>
        <w:tab/>
      </w:r>
      <w:r w:rsidRPr="00F81B4E">
        <w:rPr>
          <w:rFonts w:ascii="Arial" w:hAnsi="Arial" w:cs="Arial"/>
          <w:sz w:val="22"/>
          <w:szCs w:val="22"/>
          <w:u w:val="single"/>
        </w:rPr>
        <w:tab/>
      </w:r>
      <w:r w:rsidRPr="00F81B4E">
        <w:rPr>
          <w:rFonts w:ascii="Arial" w:hAnsi="Arial" w:cs="Arial"/>
          <w:sz w:val="22"/>
          <w:szCs w:val="22"/>
          <w:u w:val="single"/>
        </w:rPr>
        <w:tab/>
      </w:r>
      <w:r w:rsidRPr="00F81B4E">
        <w:rPr>
          <w:rFonts w:ascii="Arial" w:hAnsi="Arial" w:cs="Arial"/>
          <w:sz w:val="22"/>
          <w:szCs w:val="22"/>
          <w:u w:val="single"/>
        </w:rPr>
        <w:tab/>
      </w:r>
    </w:p>
    <w:p w:rsidR="009D5972" w:rsidRPr="00F81B4E" w:rsidRDefault="009D5972">
      <w:pPr>
        <w:tabs>
          <w:tab w:val="left" w:pos="1560"/>
          <w:tab w:val="left" w:pos="1980"/>
          <w:tab w:val="left" w:pos="2760"/>
          <w:tab w:val="left" w:pos="3000"/>
          <w:tab w:val="left" w:pos="3360"/>
          <w:tab w:val="right" w:pos="5040"/>
        </w:tabs>
        <w:rPr>
          <w:rFonts w:ascii="Arial" w:hAnsi="Arial" w:cs="Arial"/>
          <w:sz w:val="22"/>
          <w:szCs w:val="22"/>
          <w:u w:val="single"/>
        </w:rPr>
      </w:pPr>
    </w:p>
    <w:p w:rsidR="009D5972" w:rsidRPr="00F81B4E" w:rsidRDefault="009D5972">
      <w:pPr>
        <w:tabs>
          <w:tab w:val="left" w:pos="1560"/>
          <w:tab w:val="left" w:pos="1800"/>
          <w:tab w:val="left" w:pos="2280"/>
          <w:tab w:val="left" w:pos="2640"/>
          <w:tab w:val="left" w:pos="3360"/>
          <w:tab w:val="right" w:pos="5040"/>
        </w:tabs>
        <w:rPr>
          <w:rFonts w:ascii="Arial" w:hAnsi="Arial" w:cs="Arial"/>
          <w:sz w:val="22"/>
          <w:szCs w:val="22"/>
        </w:rPr>
      </w:pPr>
      <w:r w:rsidRPr="00F81B4E">
        <w:rPr>
          <w:rFonts w:ascii="Arial" w:hAnsi="Arial" w:cs="Arial"/>
          <w:sz w:val="22"/>
          <w:szCs w:val="22"/>
        </w:rPr>
        <w:t>DRAFT DATE</w:t>
      </w:r>
    </w:p>
    <w:p w:rsidR="009D5972" w:rsidRPr="00F81B4E" w:rsidRDefault="009D5972" w:rsidP="008A0141">
      <w:pPr>
        <w:tabs>
          <w:tab w:val="left" w:pos="1560"/>
          <w:tab w:val="left" w:pos="1800"/>
          <w:tab w:val="left" w:pos="2280"/>
          <w:tab w:val="left" w:pos="2640"/>
          <w:tab w:val="left" w:pos="3360"/>
          <w:tab w:val="right" w:pos="5040"/>
        </w:tabs>
        <w:rPr>
          <w:rFonts w:ascii="Arial" w:hAnsi="Arial" w:cs="Arial"/>
          <w:b/>
          <w:bCs/>
          <w:sz w:val="22"/>
          <w:szCs w:val="22"/>
          <w:u w:val="single"/>
        </w:rPr>
      </w:pPr>
      <w:r w:rsidRPr="00F81B4E">
        <w:rPr>
          <w:rFonts w:ascii="Arial" w:hAnsi="Arial" w:cs="Arial"/>
          <w:sz w:val="22"/>
          <w:szCs w:val="22"/>
        </w:rPr>
        <w:t>9/13/11</w:t>
      </w:r>
    </w:p>
    <w:p w:rsidR="009D5972" w:rsidRPr="00F81B4E" w:rsidRDefault="009D5972">
      <w:pPr>
        <w:rPr>
          <w:rFonts w:ascii="Arial" w:hAnsi="Arial" w:cs="Arial"/>
          <w:b/>
          <w:bCs/>
          <w:sz w:val="22"/>
          <w:szCs w:val="22"/>
        </w:rPr>
        <w:sectPr w:rsidR="009D5972" w:rsidRPr="00F81B4E" w:rsidSect="008209C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1440" w:footer="720" w:gutter="0"/>
          <w:pgNumType w:fmt="lowerRoman" w:start="1"/>
          <w:cols w:space="720"/>
          <w:noEndnote/>
          <w:titlePg/>
          <w:docGrid w:linePitch="326"/>
        </w:sectPr>
      </w:pPr>
    </w:p>
    <w:p w:rsidR="009D5972" w:rsidRPr="00F81B4E" w:rsidRDefault="009D5972">
      <w:pPr>
        <w:rPr>
          <w:rFonts w:ascii="Arial" w:hAnsi="Arial" w:cs="Arial"/>
          <w:b/>
          <w:bCs/>
          <w:sz w:val="22"/>
          <w:szCs w:val="22"/>
          <w:u w:val="single"/>
        </w:rPr>
      </w:pPr>
    </w:p>
    <w:p w:rsidR="009D5972" w:rsidRPr="00F81B4E" w:rsidRDefault="009D5972" w:rsidP="008A0141">
      <w:pPr>
        <w:tabs>
          <w:tab w:val="left" w:pos="1560"/>
          <w:tab w:val="left" w:pos="1800"/>
          <w:tab w:val="left" w:pos="2280"/>
          <w:tab w:val="left" w:pos="2640"/>
          <w:tab w:val="left" w:pos="3360"/>
          <w:tab w:val="right" w:pos="5040"/>
        </w:tabs>
        <w:rPr>
          <w:rFonts w:ascii="Arial" w:hAnsi="Arial" w:cs="Arial"/>
          <w:b/>
          <w:bCs/>
          <w:sz w:val="22"/>
          <w:szCs w:val="22"/>
          <w:u w:val="single"/>
        </w:rPr>
      </w:pPr>
    </w:p>
    <w:p w:rsidR="009D5972" w:rsidRPr="00F81B4E" w:rsidRDefault="009D5972">
      <w:pPr>
        <w:tabs>
          <w:tab w:val="left" w:pos="1320"/>
          <w:tab w:val="left" w:pos="2430"/>
          <w:tab w:val="right" w:pos="5040"/>
        </w:tabs>
        <w:rPr>
          <w:rFonts w:ascii="Arial" w:hAnsi="Arial" w:cs="Arial"/>
          <w:b/>
          <w:bCs/>
          <w:sz w:val="22"/>
          <w:szCs w:val="22"/>
          <w:u w:val="single"/>
        </w:rPr>
      </w:pPr>
    </w:p>
    <w:p w:rsidR="009D5972" w:rsidRPr="00F81B4E" w:rsidRDefault="009D5972">
      <w:pPr>
        <w:pStyle w:val="Heading4"/>
      </w:pPr>
      <w:r w:rsidRPr="00F81B4E">
        <w:t>NEBRASKA ADMINISTRATIVE CODE</w:t>
      </w:r>
    </w:p>
    <w:p w:rsidR="009D5972" w:rsidRPr="00F81B4E" w:rsidRDefault="009D5972">
      <w:pPr>
        <w:tabs>
          <w:tab w:val="left" w:pos="1530"/>
          <w:tab w:val="center" w:pos="4680"/>
        </w:tabs>
        <w:jc w:val="center"/>
        <w:rPr>
          <w:rFonts w:ascii="Arial" w:hAnsi="Arial" w:cs="Arial"/>
          <w:b/>
          <w:bCs/>
          <w:sz w:val="22"/>
          <w:szCs w:val="22"/>
          <w:u w:val="single"/>
        </w:rPr>
      </w:pPr>
    </w:p>
    <w:p w:rsidR="009D5972" w:rsidRPr="00F81B4E" w:rsidRDefault="009D5972">
      <w:pPr>
        <w:tabs>
          <w:tab w:val="center" w:pos="4680"/>
          <w:tab w:val="right" w:pos="9360"/>
        </w:tabs>
        <w:jc w:val="both"/>
        <w:rPr>
          <w:rFonts w:ascii="Arial" w:hAnsi="Arial" w:cs="Arial"/>
          <w:b/>
          <w:bCs/>
          <w:sz w:val="22"/>
          <w:szCs w:val="22"/>
          <w:u w:val="single"/>
        </w:rPr>
      </w:pPr>
      <w:r w:rsidRPr="00F81B4E">
        <w:rPr>
          <w:rFonts w:ascii="Arial" w:hAnsi="Arial" w:cs="Arial"/>
          <w:sz w:val="22"/>
          <w:szCs w:val="22"/>
        </w:rPr>
        <w:t>DRAFT DATE</w:t>
      </w:r>
      <w:r w:rsidRPr="00F81B4E">
        <w:rPr>
          <w:rFonts w:ascii="Arial" w:hAnsi="Arial" w:cs="Arial"/>
          <w:b/>
          <w:bCs/>
          <w:sz w:val="22"/>
          <w:szCs w:val="22"/>
        </w:rPr>
        <w:tab/>
        <w:t>Nebraska Department of Motor Vehicles</w:t>
      </w:r>
      <w:r w:rsidRPr="00F81B4E">
        <w:rPr>
          <w:rFonts w:ascii="Arial" w:hAnsi="Arial" w:cs="Arial"/>
          <w:b/>
          <w:bCs/>
          <w:sz w:val="22"/>
          <w:szCs w:val="22"/>
        </w:rPr>
        <w:tab/>
        <w:t>247 NAC 1</w:t>
      </w:r>
    </w:p>
    <w:p w:rsidR="009D5972" w:rsidRPr="00F81B4E" w:rsidRDefault="009D5972">
      <w:pPr>
        <w:tabs>
          <w:tab w:val="center" w:pos="4680"/>
          <w:tab w:val="right" w:pos="9360"/>
        </w:tabs>
        <w:jc w:val="both"/>
        <w:rPr>
          <w:rFonts w:ascii="Arial" w:hAnsi="Arial" w:cs="Arial"/>
          <w:sz w:val="22"/>
          <w:szCs w:val="22"/>
        </w:rPr>
      </w:pPr>
      <w:r w:rsidRPr="00F81B4E">
        <w:rPr>
          <w:rFonts w:ascii="Arial" w:hAnsi="Arial" w:cs="Arial"/>
          <w:sz w:val="22"/>
          <w:szCs w:val="22"/>
        </w:rPr>
        <w:t>9/13/11</w:t>
      </w:r>
    </w:p>
    <w:p w:rsidR="009D5972" w:rsidRPr="00F81B4E" w:rsidRDefault="009D5972">
      <w:pPr>
        <w:tabs>
          <w:tab w:val="left" w:pos="1530"/>
          <w:tab w:val="center" w:pos="4680"/>
        </w:tabs>
        <w:jc w:val="center"/>
        <w:rPr>
          <w:rFonts w:ascii="Arial" w:hAnsi="Arial" w:cs="Arial"/>
          <w:b/>
          <w:bCs/>
          <w:sz w:val="22"/>
          <w:szCs w:val="22"/>
        </w:rPr>
      </w:pPr>
    </w:p>
    <w:p w:rsidR="009D5972" w:rsidRPr="00F81B4E" w:rsidRDefault="009D5972">
      <w:pPr>
        <w:tabs>
          <w:tab w:val="left" w:pos="-1080"/>
          <w:tab w:val="left" w:pos="-720"/>
          <w:tab w:val="left" w:pos="0"/>
          <w:tab w:val="left" w:pos="720"/>
          <w:tab w:val="left" w:pos="1530"/>
        </w:tabs>
        <w:jc w:val="both"/>
        <w:rPr>
          <w:rFonts w:ascii="Arial" w:hAnsi="Arial" w:cs="Arial"/>
          <w:b/>
          <w:bCs/>
          <w:sz w:val="22"/>
          <w:szCs w:val="22"/>
        </w:rPr>
      </w:pPr>
      <w:r w:rsidRPr="00F81B4E">
        <w:rPr>
          <w:rFonts w:ascii="Arial" w:hAnsi="Arial" w:cs="Arial"/>
          <w:b/>
          <w:bCs/>
          <w:sz w:val="22"/>
          <w:szCs w:val="22"/>
        </w:rPr>
        <w:t xml:space="preserve">RULES AND REGULATIONS GOVERNING NOTICE AND HEARING FOR AGENCY CONTESTED CASES PURSUANT TO THE ADMINISTRATIVE LICENSE REVOCATION STATUTES.  </w:t>
      </w:r>
      <w:r w:rsidRPr="00F81B4E">
        <w:rPr>
          <w:rFonts w:ascii="Arial" w:hAnsi="Arial" w:cs="Arial"/>
          <w:b/>
          <w:bCs/>
          <w:sz w:val="22"/>
          <w:szCs w:val="22"/>
          <w:u w:val="single"/>
        </w:rPr>
        <w:t>NEB. REV. STAT.</w:t>
      </w:r>
      <w:r w:rsidRPr="00F81B4E">
        <w:rPr>
          <w:rFonts w:ascii="Arial" w:hAnsi="Arial" w:cs="Arial"/>
          <w:b/>
          <w:bCs/>
          <w:sz w:val="22"/>
          <w:szCs w:val="22"/>
        </w:rPr>
        <w:t xml:space="preserve"> §§60</w:t>
      </w:r>
      <w:r w:rsidRPr="00F81B4E">
        <w:rPr>
          <w:rFonts w:ascii="Arial" w:hAnsi="Arial" w:cs="Arial"/>
          <w:b/>
          <w:bCs/>
          <w:sz w:val="22"/>
          <w:szCs w:val="22"/>
        </w:rPr>
        <w:noBreakHyphen/>
        <w:t>498.01 THROUGH 60</w:t>
      </w:r>
      <w:r w:rsidRPr="00F81B4E">
        <w:rPr>
          <w:rFonts w:ascii="Arial" w:hAnsi="Arial" w:cs="Arial"/>
          <w:b/>
          <w:bCs/>
          <w:sz w:val="22"/>
          <w:szCs w:val="22"/>
        </w:rPr>
        <w:noBreakHyphen/>
        <w:t xml:space="preserve">498.04 AND THE ADMINISTRATIVE PROCEDURE ACT, </w:t>
      </w:r>
      <w:r w:rsidRPr="00F81B4E">
        <w:rPr>
          <w:rFonts w:ascii="Arial" w:hAnsi="Arial" w:cs="Arial"/>
          <w:b/>
          <w:bCs/>
          <w:sz w:val="22"/>
          <w:szCs w:val="22"/>
          <w:u w:val="single"/>
        </w:rPr>
        <w:t>NEB. REV. STAT.</w:t>
      </w:r>
      <w:r w:rsidRPr="00F81B4E">
        <w:rPr>
          <w:rFonts w:ascii="Arial" w:hAnsi="Arial" w:cs="Arial"/>
          <w:b/>
          <w:bCs/>
          <w:sz w:val="22"/>
          <w:szCs w:val="22"/>
        </w:rPr>
        <w:t xml:space="preserve"> §§84</w:t>
      </w:r>
      <w:r w:rsidRPr="00F81B4E">
        <w:rPr>
          <w:rFonts w:ascii="Arial" w:hAnsi="Arial" w:cs="Arial"/>
          <w:b/>
          <w:bCs/>
          <w:sz w:val="22"/>
          <w:szCs w:val="22"/>
        </w:rPr>
        <w:noBreakHyphen/>
        <w:t>913 THROUGH 84</w:t>
      </w:r>
      <w:r w:rsidRPr="00F81B4E">
        <w:rPr>
          <w:rFonts w:ascii="Arial" w:hAnsi="Arial" w:cs="Arial"/>
          <w:b/>
          <w:bCs/>
          <w:sz w:val="22"/>
          <w:szCs w:val="22"/>
        </w:rPr>
        <w:noBreakHyphen/>
        <w:t>920.</w:t>
      </w:r>
    </w:p>
    <w:p w:rsidR="009D5972" w:rsidRPr="00F81B4E" w:rsidRDefault="009D5972">
      <w:pPr>
        <w:tabs>
          <w:tab w:val="left" w:pos="-1080"/>
          <w:tab w:val="left" w:pos="-720"/>
          <w:tab w:val="left" w:pos="0"/>
          <w:tab w:val="left" w:pos="720"/>
          <w:tab w:val="left" w:pos="1530"/>
        </w:tabs>
        <w:jc w:val="both"/>
        <w:rPr>
          <w:rFonts w:ascii="Arial" w:hAnsi="Arial" w:cs="Arial"/>
          <w:b/>
          <w:bCs/>
          <w:sz w:val="22"/>
          <w:szCs w:val="22"/>
        </w:rPr>
      </w:pPr>
    </w:p>
    <w:p w:rsidR="009D5972" w:rsidRPr="00F81B4E" w:rsidRDefault="009D5972" w:rsidP="00E42527">
      <w:pPr>
        <w:jc w:val="center"/>
        <w:rPr>
          <w:rFonts w:ascii="Arial" w:hAnsi="Arial" w:cs="Arial"/>
          <w:b/>
          <w:bCs/>
          <w:sz w:val="22"/>
          <w:szCs w:val="22"/>
          <w:u w:val="single"/>
        </w:rPr>
      </w:pPr>
      <w:r w:rsidRPr="00F81B4E">
        <w:rPr>
          <w:rFonts w:ascii="Arial" w:hAnsi="Arial" w:cs="Arial"/>
          <w:b/>
          <w:bCs/>
          <w:sz w:val="22"/>
          <w:szCs w:val="22"/>
          <w:u w:val="single"/>
        </w:rPr>
        <w:t>SECTIONS 001 – 030  GOVERN DUI ARRESTS PRIOR TO JANUARY 1, 2012.</w:t>
      </w:r>
    </w:p>
    <w:p w:rsidR="009D5972" w:rsidRPr="00F81B4E" w:rsidRDefault="009D5972" w:rsidP="00E42527">
      <w:pPr>
        <w:tabs>
          <w:tab w:val="left" w:pos="-1080"/>
          <w:tab w:val="left" w:pos="-720"/>
          <w:tab w:val="left" w:pos="0"/>
          <w:tab w:val="left" w:pos="720"/>
          <w:tab w:val="left" w:pos="1586"/>
        </w:tabs>
        <w:jc w:val="center"/>
        <w:rPr>
          <w:rFonts w:ascii="Arial" w:hAnsi="Arial" w:cs="Arial"/>
          <w:b/>
          <w:bCs/>
          <w:sz w:val="22"/>
          <w:szCs w:val="22"/>
          <w:u w:val="single"/>
        </w:rPr>
      </w:pPr>
      <w:r w:rsidRPr="00F81B4E">
        <w:rPr>
          <w:rFonts w:ascii="Arial" w:hAnsi="Arial" w:cs="Arial"/>
          <w:b/>
          <w:bCs/>
          <w:sz w:val="22"/>
          <w:szCs w:val="22"/>
          <w:u w:val="single"/>
        </w:rPr>
        <w:t>SECTIONS 031 – 060 GOVERN DUI ARRESTS ON OR AFTER JANUARY 1, 2012.</w:t>
      </w:r>
    </w:p>
    <w:p w:rsidR="009D5972" w:rsidRPr="00F81B4E" w:rsidRDefault="009D5972" w:rsidP="00E42527">
      <w:pPr>
        <w:tabs>
          <w:tab w:val="left" w:pos="-1080"/>
          <w:tab w:val="left" w:pos="-720"/>
          <w:tab w:val="left" w:pos="0"/>
          <w:tab w:val="left" w:pos="720"/>
          <w:tab w:val="left" w:pos="1586"/>
        </w:tabs>
        <w:jc w:val="both"/>
        <w:rPr>
          <w:rFonts w:ascii="Arial" w:hAnsi="Arial" w:cs="Arial"/>
          <w:b/>
          <w:bCs/>
          <w:sz w:val="22"/>
          <w:szCs w:val="22"/>
        </w:rPr>
      </w:pPr>
    </w:p>
    <w:p w:rsidR="009D5972" w:rsidRPr="00F81B4E" w:rsidRDefault="009D5972">
      <w:pPr>
        <w:tabs>
          <w:tab w:val="center" w:pos="4680"/>
        </w:tabs>
        <w:jc w:val="both"/>
        <w:rPr>
          <w:rFonts w:ascii="Arial" w:hAnsi="Arial" w:cs="Arial"/>
          <w:b/>
          <w:bCs/>
          <w:sz w:val="22"/>
          <w:szCs w:val="22"/>
          <w:u w:val="double"/>
        </w:rPr>
      </w:pPr>
      <w:r w:rsidRPr="00F81B4E">
        <w:rPr>
          <w:rFonts w:ascii="Arial" w:hAnsi="Arial" w:cs="Arial"/>
          <w:b/>
          <w:bCs/>
          <w:sz w:val="22"/>
          <w:szCs w:val="22"/>
        </w:rPr>
        <w:tab/>
      </w:r>
      <w:r w:rsidRPr="00F81B4E">
        <w:rPr>
          <w:rFonts w:ascii="Arial" w:hAnsi="Arial" w:cs="Arial"/>
          <w:b/>
          <w:bCs/>
          <w:sz w:val="22"/>
          <w:szCs w:val="22"/>
          <w:u w:val="single"/>
        </w:rPr>
        <w:t>ALPHABETICAL TABLE OF CONTENTS</w:t>
      </w:r>
      <w:r w:rsidRPr="00F81B4E">
        <w:rPr>
          <w:rFonts w:ascii="Arial" w:hAnsi="Arial" w:cs="Arial"/>
          <w:b/>
          <w:bCs/>
          <w:sz w:val="22"/>
          <w:szCs w:val="22"/>
          <w:u w:val="double"/>
        </w:rPr>
        <w:t xml:space="preserve"> FOR SECTIONS 001 – 030</w:t>
      </w:r>
    </w:p>
    <w:p w:rsidR="009D5972" w:rsidRPr="00F81B4E" w:rsidRDefault="009D5972">
      <w:pPr>
        <w:tabs>
          <w:tab w:val="left" w:pos="-1080"/>
          <w:tab w:val="left" w:pos="-720"/>
          <w:tab w:val="left" w:pos="0"/>
          <w:tab w:val="left" w:pos="720"/>
          <w:tab w:val="left" w:pos="1586"/>
        </w:tabs>
        <w:jc w:val="both"/>
        <w:rPr>
          <w:rFonts w:ascii="Arial" w:hAnsi="Arial" w:cs="Arial"/>
          <w:b/>
          <w:bCs/>
          <w:sz w:val="22"/>
          <w:szCs w:val="22"/>
        </w:rPr>
      </w:pPr>
    </w:p>
    <w:tbl>
      <w:tblPr>
        <w:tblW w:w="9442" w:type="dxa"/>
        <w:tblLayout w:type="fixed"/>
        <w:tblCellMar>
          <w:left w:w="0" w:type="dxa"/>
          <w:right w:w="0" w:type="dxa"/>
        </w:tblCellMar>
        <w:tblLook w:val="0000"/>
      </w:tblPr>
      <w:tblGrid>
        <w:gridCol w:w="4680"/>
        <w:gridCol w:w="3120"/>
        <w:gridCol w:w="212"/>
        <w:gridCol w:w="1430"/>
      </w:tblGrid>
      <w:tr w:rsidR="009D5972" w:rsidRPr="00F81B4E">
        <w:trPr>
          <w:cantSplit/>
          <w:tblHeader/>
        </w:trPr>
        <w:tc>
          <w:tcPr>
            <w:tcW w:w="468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b/>
                <w:bCs/>
                <w:sz w:val="22"/>
                <w:szCs w:val="22"/>
              </w:rPr>
            </w:pPr>
            <w:r w:rsidRPr="00F81B4E">
              <w:rPr>
                <w:rFonts w:ascii="Arial" w:hAnsi="Arial" w:cs="Arial"/>
                <w:b/>
                <w:bCs/>
                <w:sz w:val="22"/>
                <w:szCs w:val="22"/>
                <w:u w:val="single"/>
              </w:rPr>
              <w:t>Subject of Title</w:t>
            </w: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b/>
                <w:bCs/>
                <w:sz w:val="22"/>
                <w:szCs w:val="22"/>
              </w:rPr>
            </w:pPr>
            <w:r w:rsidRPr="00F81B4E">
              <w:rPr>
                <w:rFonts w:ascii="Arial" w:hAnsi="Arial" w:cs="Arial"/>
                <w:b/>
                <w:bCs/>
                <w:sz w:val="22"/>
                <w:szCs w:val="22"/>
                <w:u w:val="single"/>
              </w:rPr>
              <w:t>Statutory Authority</w:t>
            </w:r>
          </w:p>
        </w:tc>
        <w:tc>
          <w:tcPr>
            <w:tcW w:w="212" w:type="dxa"/>
            <w:tcBorders>
              <w:top w:val="nil"/>
              <w:left w:val="nil"/>
              <w:bottom w:val="nil"/>
              <w:right w:val="nil"/>
            </w:tcBorders>
          </w:tcPr>
          <w:p w:rsidR="009D5972" w:rsidRPr="00F81B4E" w:rsidRDefault="009D5972">
            <w:pPr>
              <w:rPr>
                <w:rFonts w:ascii="Arial" w:hAnsi="Arial" w:cs="Arial"/>
                <w:b/>
                <w:bCs/>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b/>
                <w:bCs/>
                <w:sz w:val="22"/>
                <w:szCs w:val="22"/>
              </w:rPr>
            </w:pPr>
            <w:r w:rsidRPr="00F81B4E">
              <w:rPr>
                <w:rFonts w:ascii="Arial" w:hAnsi="Arial" w:cs="Arial"/>
                <w:b/>
                <w:bCs/>
                <w:sz w:val="22"/>
                <w:szCs w:val="22"/>
                <w:u w:val="single"/>
              </w:rPr>
              <w:t>Code Section</w:t>
            </w:r>
          </w:p>
        </w:tc>
      </w:tr>
      <w:tr w:rsidR="009D5972" w:rsidRPr="00F81B4E">
        <w:trPr>
          <w:cantSplit/>
        </w:trPr>
        <w:tc>
          <w:tcPr>
            <w:tcW w:w="468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68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r w:rsidRPr="00F81B4E">
              <w:rPr>
                <w:rFonts w:ascii="Arial" w:hAnsi="Arial" w:cs="Arial"/>
                <w:sz w:val="22"/>
                <w:szCs w:val="22"/>
              </w:rPr>
              <w:t>Appeal</w:t>
            </w: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§§60-498.01(7), 60</w:t>
            </w:r>
            <w:r w:rsidRPr="00F81B4E">
              <w:rPr>
                <w:rFonts w:ascii="Arial" w:hAnsi="Arial" w:cs="Arial"/>
                <w:sz w:val="22"/>
                <w:szCs w:val="22"/>
              </w:rPr>
              <w:noBreakHyphen/>
              <w:t>498.04, 84</w:t>
            </w:r>
            <w:r w:rsidRPr="00F81B4E">
              <w:rPr>
                <w:rFonts w:ascii="Arial" w:hAnsi="Arial" w:cs="Arial"/>
                <w:sz w:val="22"/>
                <w:szCs w:val="22"/>
              </w:rPr>
              <w:noBreakHyphen/>
              <w:t>917</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025</w:t>
            </w:r>
          </w:p>
        </w:tc>
      </w:tr>
      <w:tr w:rsidR="009D5972" w:rsidRPr="00F81B4E">
        <w:trPr>
          <w:cantSplit/>
        </w:trPr>
        <w:tc>
          <w:tcPr>
            <w:tcW w:w="468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68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r w:rsidRPr="00F81B4E">
              <w:rPr>
                <w:rFonts w:ascii="Arial" w:hAnsi="Arial" w:cs="Arial"/>
                <w:sz w:val="22"/>
                <w:szCs w:val="22"/>
              </w:rPr>
              <w:t>Briefs and Arguments</w:t>
            </w: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§60-498.01(7)</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016</w:t>
            </w:r>
          </w:p>
        </w:tc>
      </w:tr>
      <w:tr w:rsidR="009D5972" w:rsidRPr="00F81B4E">
        <w:trPr>
          <w:cantSplit/>
        </w:trPr>
        <w:tc>
          <w:tcPr>
            <w:tcW w:w="468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68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r w:rsidRPr="00F81B4E">
              <w:rPr>
                <w:rFonts w:ascii="Arial" w:hAnsi="Arial" w:cs="Arial"/>
                <w:sz w:val="22"/>
                <w:szCs w:val="22"/>
              </w:rPr>
              <w:t>Burden of Proof</w:t>
            </w: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§60-498.01(7)</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006</w:t>
            </w:r>
          </w:p>
        </w:tc>
      </w:tr>
      <w:tr w:rsidR="009D5972" w:rsidRPr="00F81B4E">
        <w:trPr>
          <w:cantSplit/>
        </w:trPr>
        <w:tc>
          <w:tcPr>
            <w:tcW w:w="468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68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r w:rsidRPr="00F81B4E">
              <w:rPr>
                <w:rFonts w:ascii="Arial" w:hAnsi="Arial" w:cs="Arial"/>
                <w:sz w:val="22"/>
                <w:szCs w:val="22"/>
              </w:rPr>
              <w:t>Commencement of Hearing</w:t>
            </w: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 xml:space="preserve">§§60-498.01(7), </w:t>
            </w:r>
          </w:p>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60-498.01(6)(b)</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013</w:t>
            </w:r>
          </w:p>
        </w:tc>
      </w:tr>
      <w:tr w:rsidR="009D5972" w:rsidRPr="00F81B4E">
        <w:trPr>
          <w:cantSplit/>
        </w:trPr>
        <w:tc>
          <w:tcPr>
            <w:tcW w:w="468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68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r w:rsidRPr="00F81B4E">
              <w:rPr>
                <w:rFonts w:ascii="Arial" w:hAnsi="Arial" w:cs="Arial"/>
                <w:sz w:val="22"/>
                <w:szCs w:val="22"/>
              </w:rPr>
              <w:t>Computation of Time</w:t>
            </w: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rPr>
              <w:t>§§25-2221, 84-909(2)</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023</w:t>
            </w:r>
          </w:p>
        </w:tc>
      </w:tr>
      <w:tr w:rsidR="009D5972" w:rsidRPr="00F81B4E">
        <w:trPr>
          <w:cantSplit/>
        </w:trPr>
        <w:tc>
          <w:tcPr>
            <w:tcW w:w="468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68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r w:rsidRPr="00F81B4E">
              <w:rPr>
                <w:rFonts w:ascii="Arial" w:hAnsi="Arial" w:cs="Arial"/>
                <w:sz w:val="22"/>
                <w:szCs w:val="22"/>
              </w:rPr>
              <w:t>Conduct of Hearing</w:t>
            </w: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§60-498.01(6)(a)</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022</w:t>
            </w:r>
          </w:p>
        </w:tc>
      </w:tr>
      <w:tr w:rsidR="009D5972" w:rsidRPr="00F81B4E">
        <w:trPr>
          <w:cantSplit/>
        </w:trPr>
        <w:tc>
          <w:tcPr>
            <w:tcW w:w="468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68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r w:rsidRPr="00F81B4E">
              <w:rPr>
                <w:rFonts w:ascii="Arial" w:hAnsi="Arial" w:cs="Arial"/>
                <w:sz w:val="22"/>
                <w:szCs w:val="22"/>
              </w:rPr>
              <w:t>Continuances</w:t>
            </w: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§60-498.01(7)</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010</w:t>
            </w:r>
          </w:p>
        </w:tc>
      </w:tr>
      <w:tr w:rsidR="009D5972" w:rsidRPr="00F81B4E">
        <w:trPr>
          <w:cantSplit/>
        </w:trPr>
        <w:tc>
          <w:tcPr>
            <w:tcW w:w="468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68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u w:val="single"/>
              </w:rPr>
            </w:pPr>
            <w:r w:rsidRPr="00F81B4E">
              <w:rPr>
                <w:rFonts w:ascii="Arial" w:hAnsi="Arial" w:cs="Arial"/>
                <w:sz w:val="22"/>
                <w:szCs w:val="22"/>
              </w:rPr>
              <w:t>Decisions and Final Order; Revocation Period</w:t>
            </w: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§§60-498.03, 84-915</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021</w:t>
            </w:r>
          </w:p>
        </w:tc>
      </w:tr>
      <w:tr w:rsidR="009D5972" w:rsidRPr="00F81B4E">
        <w:trPr>
          <w:cantSplit/>
        </w:trPr>
        <w:tc>
          <w:tcPr>
            <w:tcW w:w="468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68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r w:rsidRPr="00F81B4E">
              <w:rPr>
                <w:rFonts w:ascii="Arial" w:hAnsi="Arial" w:cs="Arial"/>
                <w:sz w:val="22"/>
                <w:szCs w:val="22"/>
              </w:rPr>
              <w:t>Definitions</w:t>
            </w: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§§84-901, 60-498.01(7)</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002</w:t>
            </w:r>
          </w:p>
        </w:tc>
      </w:tr>
      <w:tr w:rsidR="009D5972" w:rsidRPr="00F81B4E">
        <w:trPr>
          <w:cantSplit/>
        </w:trPr>
        <w:tc>
          <w:tcPr>
            <w:tcW w:w="468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68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u w:val="single"/>
              </w:rPr>
            </w:pPr>
            <w:r w:rsidRPr="00F81B4E">
              <w:rPr>
                <w:rFonts w:ascii="Arial" w:hAnsi="Arial" w:cs="Arial"/>
                <w:sz w:val="22"/>
                <w:szCs w:val="22"/>
              </w:rPr>
              <w:t>Discovery and Other Motions</w:t>
            </w: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rPr>
              <w:t>§§60-498.01(7),</w:t>
            </w:r>
          </w:p>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84-909(2)</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008</w:t>
            </w:r>
          </w:p>
        </w:tc>
      </w:tr>
      <w:tr w:rsidR="009D5972" w:rsidRPr="00F81B4E">
        <w:trPr>
          <w:cantSplit/>
        </w:trPr>
        <w:tc>
          <w:tcPr>
            <w:tcW w:w="468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68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r w:rsidRPr="00F81B4E">
              <w:rPr>
                <w:rFonts w:ascii="Arial" w:hAnsi="Arial" w:cs="Arial"/>
                <w:sz w:val="22"/>
                <w:szCs w:val="22"/>
              </w:rPr>
              <w:t>Discretion of the Director; Handling</w:t>
            </w:r>
          </w:p>
          <w:p w:rsidR="009D5972" w:rsidRPr="00F81B4E" w:rsidRDefault="009D5972">
            <w:pPr>
              <w:tabs>
                <w:tab w:val="left" w:pos="270"/>
                <w:tab w:val="left" w:leader="dot" w:pos="533"/>
                <w:tab w:val="right" w:leader="dot" w:pos="4450"/>
              </w:tabs>
              <w:jc w:val="both"/>
              <w:rPr>
                <w:rFonts w:ascii="Arial" w:hAnsi="Arial" w:cs="Arial"/>
                <w:sz w:val="22"/>
                <w:szCs w:val="22"/>
                <w:u w:val="single"/>
              </w:rPr>
            </w:pPr>
            <w:r w:rsidRPr="00F81B4E">
              <w:rPr>
                <w:rFonts w:ascii="Arial" w:hAnsi="Arial" w:cs="Arial"/>
                <w:sz w:val="22"/>
                <w:szCs w:val="22"/>
              </w:rPr>
              <w:t>of Exhibits for Hearings</w:t>
            </w: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rPr>
              <w:t>§§60</w:t>
            </w:r>
            <w:r w:rsidRPr="00F81B4E">
              <w:rPr>
                <w:rFonts w:ascii="Arial" w:hAnsi="Arial" w:cs="Arial"/>
                <w:sz w:val="22"/>
                <w:szCs w:val="22"/>
              </w:rPr>
              <w:noBreakHyphen/>
              <w:t>498.01(6), 60</w:t>
            </w:r>
            <w:r w:rsidRPr="00F81B4E">
              <w:rPr>
                <w:rFonts w:ascii="Arial" w:hAnsi="Arial" w:cs="Arial"/>
                <w:sz w:val="22"/>
                <w:szCs w:val="22"/>
              </w:rPr>
              <w:noBreakHyphen/>
              <w:t>498.01(7)</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004</w:t>
            </w:r>
          </w:p>
        </w:tc>
      </w:tr>
      <w:tr w:rsidR="009D5972" w:rsidRPr="00F81B4E">
        <w:trPr>
          <w:cantSplit/>
        </w:trPr>
        <w:tc>
          <w:tcPr>
            <w:tcW w:w="468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68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r w:rsidRPr="00F81B4E">
              <w:rPr>
                <w:rFonts w:ascii="Arial" w:hAnsi="Arial" w:cs="Arial"/>
                <w:sz w:val="22"/>
                <w:szCs w:val="22"/>
              </w:rPr>
              <w:t>Dismissal and Reinstatement</w:t>
            </w: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§60-498.02</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026</w:t>
            </w:r>
          </w:p>
        </w:tc>
      </w:tr>
      <w:tr w:rsidR="009D5972" w:rsidRPr="00F81B4E">
        <w:trPr>
          <w:cantSplit/>
        </w:trPr>
        <w:tc>
          <w:tcPr>
            <w:tcW w:w="468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68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r w:rsidRPr="00F81B4E">
              <w:rPr>
                <w:rFonts w:ascii="Arial" w:hAnsi="Arial" w:cs="Arial"/>
                <w:sz w:val="22"/>
                <w:szCs w:val="22"/>
              </w:rPr>
              <w:t>Effective Date of Amendment</w:t>
            </w: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§84-906</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029</w:t>
            </w:r>
          </w:p>
        </w:tc>
      </w:tr>
      <w:tr w:rsidR="009D5972" w:rsidRPr="00F81B4E">
        <w:trPr>
          <w:cantSplit/>
        </w:trPr>
        <w:tc>
          <w:tcPr>
            <w:tcW w:w="468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68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68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r w:rsidRPr="00F81B4E">
              <w:rPr>
                <w:rFonts w:ascii="Arial" w:hAnsi="Arial" w:cs="Arial"/>
                <w:sz w:val="22"/>
                <w:szCs w:val="22"/>
              </w:rPr>
              <w:t>Employment Driving (Work) Permits</w:t>
            </w: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§60-498.02(2)</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027</w:t>
            </w:r>
          </w:p>
        </w:tc>
      </w:tr>
      <w:tr w:rsidR="009D5972" w:rsidRPr="00F81B4E">
        <w:trPr>
          <w:cantSplit/>
        </w:trPr>
        <w:tc>
          <w:tcPr>
            <w:tcW w:w="468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68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r w:rsidRPr="00F81B4E">
              <w:rPr>
                <w:rFonts w:ascii="Arial" w:hAnsi="Arial" w:cs="Arial"/>
                <w:sz w:val="22"/>
                <w:szCs w:val="22"/>
              </w:rPr>
              <w:t>Evidence</w:t>
            </w: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§§60-498.01(7), 84-914</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019</w:t>
            </w:r>
          </w:p>
        </w:tc>
      </w:tr>
      <w:tr w:rsidR="009D5972" w:rsidRPr="00F81B4E">
        <w:trPr>
          <w:cantSplit/>
        </w:trPr>
        <w:tc>
          <w:tcPr>
            <w:tcW w:w="468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68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r w:rsidRPr="00F81B4E">
              <w:rPr>
                <w:rFonts w:ascii="Arial" w:hAnsi="Arial" w:cs="Arial"/>
                <w:sz w:val="22"/>
                <w:szCs w:val="22"/>
              </w:rPr>
              <w:t>Failure to Appear; Appellant or Officer(s)</w:t>
            </w: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§60-498.01(7)</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017</w:t>
            </w:r>
          </w:p>
        </w:tc>
      </w:tr>
      <w:tr w:rsidR="009D5972" w:rsidRPr="00F81B4E">
        <w:trPr>
          <w:cantSplit/>
        </w:trPr>
        <w:tc>
          <w:tcPr>
            <w:tcW w:w="468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68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r w:rsidRPr="00F81B4E">
              <w:rPr>
                <w:rFonts w:ascii="Arial" w:hAnsi="Arial" w:cs="Arial"/>
                <w:sz w:val="22"/>
                <w:szCs w:val="22"/>
              </w:rPr>
              <w:t>Hearing Procedures</w:t>
            </w: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§60-498.01(7)</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015</w:t>
            </w:r>
          </w:p>
        </w:tc>
      </w:tr>
      <w:tr w:rsidR="009D5972" w:rsidRPr="00F81B4E">
        <w:trPr>
          <w:cantSplit/>
        </w:trPr>
        <w:tc>
          <w:tcPr>
            <w:tcW w:w="468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68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r w:rsidRPr="00F81B4E">
              <w:rPr>
                <w:rFonts w:ascii="Arial" w:hAnsi="Arial" w:cs="Arial"/>
                <w:sz w:val="22"/>
                <w:szCs w:val="22"/>
              </w:rPr>
              <w:t>Hearing Officers</w:t>
            </w: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§60-498.01(7)</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003</w:t>
            </w:r>
          </w:p>
        </w:tc>
      </w:tr>
      <w:tr w:rsidR="009D5972" w:rsidRPr="00F81B4E">
        <w:trPr>
          <w:cantSplit/>
        </w:trPr>
        <w:tc>
          <w:tcPr>
            <w:tcW w:w="468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68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r w:rsidRPr="00F81B4E">
              <w:rPr>
                <w:rFonts w:ascii="Arial" w:hAnsi="Arial" w:cs="Arial"/>
                <w:sz w:val="22"/>
                <w:szCs w:val="22"/>
              </w:rPr>
              <w:t>Ignition Interlock Device</w:t>
            </w: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§§60-498.02(2), 60-6,211.05</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028</w:t>
            </w:r>
          </w:p>
        </w:tc>
      </w:tr>
      <w:tr w:rsidR="009D5972" w:rsidRPr="00F81B4E">
        <w:trPr>
          <w:cantSplit/>
        </w:trPr>
        <w:tc>
          <w:tcPr>
            <w:tcW w:w="468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68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r w:rsidRPr="00F81B4E">
              <w:rPr>
                <w:rFonts w:ascii="Arial" w:hAnsi="Arial" w:cs="Arial"/>
                <w:sz w:val="22"/>
                <w:szCs w:val="22"/>
              </w:rPr>
              <w:t>Interpreters</w:t>
            </w: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§60-498.01(7)</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011</w:t>
            </w:r>
          </w:p>
        </w:tc>
      </w:tr>
      <w:tr w:rsidR="009D5972" w:rsidRPr="00F81B4E">
        <w:trPr>
          <w:cantSplit/>
        </w:trPr>
        <w:tc>
          <w:tcPr>
            <w:tcW w:w="468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68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r w:rsidRPr="00F81B4E">
              <w:rPr>
                <w:rFonts w:ascii="Arial" w:hAnsi="Arial" w:cs="Arial"/>
                <w:sz w:val="22"/>
                <w:szCs w:val="22"/>
              </w:rPr>
              <w:t>Intervention</w:t>
            </w: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§60-498.01(7)</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005</w:t>
            </w:r>
          </w:p>
        </w:tc>
      </w:tr>
      <w:tr w:rsidR="009D5972" w:rsidRPr="00F81B4E">
        <w:trPr>
          <w:cantSplit/>
        </w:trPr>
        <w:tc>
          <w:tcPr>
            <w:tcW w:w="468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68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r w:rsidRPr="00F81B4E">
              <w:rPr>
                <w:rFonts w:ascii="Arial" w:hAnsi="Arial" w:cs="Arial"/>
                <w:sz w:val="22"/>
                <w:szCs w:val="22"/>
              </w:rPr>
              <w:t>Issues at Hearing</w:t>
            </w: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§60-498.01(6)(c)</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018</w:t>
            </w:r>
          </w:p>
        </w:tc>
      </w:tr>
      <w:tr w:rsidR="009D5972" w:rsidRPr="00F81B4E">
        <w:trPr>
          <w:cantSplit/>
        </w:trPr>
        <w:tc>
          <w:tcPr>
            <w:tcW w:w="468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68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r w:rsidRPr="00F81B4E">
              <w:rPr>
                <w:rFonts w:ascii="Arial" w:hAnsi="Arial" w:cs="Arial"/>
                <w:sz w:val="22"/>
                <w:szCs w:val="22"/>
              </w:rPr>
              <w:t>Notice of Hearing</w:t>
            </w: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§60-498.01(6)(b)</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014</w:t>
            </w:r>
          </w:p>
        </w:tc>
      </w:tr>
      <w:tr w:rsidR="009D5972" w:rsidRPr="00F81B4E">
        <w:trPr>
          <w:cantSplit/>
        </w:trPr>
        <w:tc>
          <w:tcPr>
            <w:tcW w:w="468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68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r w:rsidRPr="00F81B4E">
              <w:rPr>
                <w:rFonts w:ascii="Arial" w:hAnsi="Arial" w:cs="Arial"/>
                <w:sz w:val="22"/>
                <w:szCs w:val="22"/>
              </w:rPr>
              <w:t>Pleadings</w:t>
            </w:r>
          </w:p>
          <w:p w:rsidR="009D5972" w:rsidRPr="00F81B4E" w:rsidRDefault="009D5972">
            <w:pPr>
              <w:tabs>
                <w:tab w:val="left" w:pos="270"/>
                <w:tab w:val="left" w:leader="dot" w:pos="533"/>
                <w:tab w:val="left" w:pos="1560"/>
                <w:tab w:val="right" w:leader="dot" w:pos="4450"/>
              </w:tabs>
              <w:jc w:val="both"/>
              <w:rPr>
                <w:rFonts w:ascii="Arial" w:hAnsi="Arial" w:cs="Arial"/>
                <w:sz w:val="22"/>
                <w:szCs w:val="22"/>
              </w:rPr>
            </w:pPr>
            <w:r w:rsidRPr="00F81B4E">
              <w:rPr>
                <w:rFonts w:ascii="Arial" w:hAnsi="Arial" w:cs="Arial"/>
                <w:sz w:val="22"/>
                <w:szCs w:val="22"/>
              </w:rPr>
              <w:tab/>
              <w:t>Attachment:</w:t>
            </w:r>
            <w:r w:rsidRPr="00F81B4E">
              <w:rPr>
                <w:rFonts w:ascii="Arial" w:hAnsi="Arial" w:cs="Arial"/>
                <w:sz w:val="22"/>
                <w:szCs w:val="22"/>
              </w:rPr>
              <w:tab/>
              <w:t>Petition for Administrative</w:t>
            </w:r>
          </w:p>
          <w:p w:rsidR="009D5972" w:rsidRPr="00F81B4E" w:rsidRDefault="009D5972">
            <w:pPr>
              <w:tabs>
                <w:tab w:val="left" w:pos="270"/>
                <w:tab w:val="left" w:pos="1560"/>
                <w:tab w:val="right" w:leader="dot" w:pos="4450"/>
              </w:tabs>
              <w:jc w:val="both"/>
              <w:rPr>
                <w:rFonts w:ascii="Arial" w:hAnsi="Arial" w:cs="Arial"/>
                <w:sz w:val="22"/>
                <w:szCs w:val="22"/>
              </w:rPr>
            </w:pPr>
            <w:r w:rsidRPr="00F81B4E">
              <w:rPr>
                <w:rFonts w:ascii="Arial" w:hAnsi="Arial" w:cs="Arial"/>
                <w:sz w:val="22"/>
                <w:szCs w:val="22"/>
              </w:rPr>
              <w:tab/>
              <w:t xml:space="preserve">  Hearing</w:t>
            </w: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§60-498.01(7)</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012</w:t>
            </w:r>
          </w:p>
        </w:tc>
      </w:tr>
      <w:tr w:rsidR="009D5972" w:rsidRPr="00F81B4E">
        <w:trPr>
          <w:cantSplit/>
        </w:trPr>
        <w:tc>
          <w:tcPr>
            <w:tcW w:w="468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68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r w:rsidRPr="00F81B4E">
              <w:rPr>
                <w:rFonts w:ascii="Arial" w:hAnsi="Arial" w:cs="Arial"/>
                <w:sz w:val="22"/>
                <w:szCs w:val="22"/>
              </w:rPr>
              <w:t>Record</w:t>
            </w: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§§84-915, 84-915.01</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024</w:t>
            </w:r>
          </w:p>
        </w:tc>
      </w:tr>
      <w:tr w:rsidR="009D5972" w:rsidRPr="00F81B4E">
        <w:trPr>
          <w:cantSplit/>
        </w:trPr>
        <w:tc>
          <w:tcPr>
            <w:tcW w:w="468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68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r w:rsidRPr="00F81B4E">
              <w:rPr>
                <w:rFonts w:ascii="Arial" w:hAnsi="Arial" w:cs="Arial"/>
                <w:sz w:val="22"/>
                <w:szCs w:val="22"/>
              </w:rPr>
              <w:t>Representation at Hearing</w:t>
            </w: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§60-498.01(7)</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007</w:t>
            </w:r>
          </w:p>
        </w:tc>
      </w:tr>
      <w:tr w:rsidR="009D5972" w:rsidRPr="00F81B4E">
        <w:trPr>
          <w:cantSplit/>
        </w:trPr>
        <w:tc>
          <w:tcPr>
            <w:tcW w:w="468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68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r w:rsidRPr="00F81B4E">
              <w:rPr>
                <w:rFonts w:ascii="Arial" w:hAnsi="Arial" w:cs="Arial"/>
                <w:sz w:val="22"/>
                <w:szCs w:val="22"/>
              </w:rPr>
              <w:t>Rules of Evidence</w:t>
            </w: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§§84-909, 84-913, 84-914</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020</w:t>
            </w:r>
          </w:p>
        </w:tc>
      </w:tr>
      <w:tr w:rsidR="009D5972" w:rsidRPr="00F81B4E">
        <w:trPr>
          <w:cantSplit/>
        </w:trPr>
        <w:tc>
          <w:tcPr>
            <w:tcW w:w="468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68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u w:val="single"/>
              </w:rPr>
            </w:pPr>
            <w:r w:rsidRPr="00F81B4E">
              <w:rPr>
                <w:rFonts w:ascii="Arial" w:hAnsi="Arial" w:cs="Arial"/>
                <w:sz w:val="22"/>
                <w:szCs w:val="22"/>
              </w:rPr>
              <w:t>Scope; Legislative Intent; Purpose of Hearing</w:t>
            </w: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§§84-901 through 84-920;</w:t>
            </w:r>
          </w:p>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 through 60-498.04</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001</w:t>
            </w:r>
          </w:p>
        </w:tc>
      </w:tr>
      <w:tr w:rsidR="009D5972" w:rsidRPr="00F81B4E">
        <w:trPr>
          <w:cantSplit/>
        </w:trPr>
        <w:tc>
          <w:tcPr>
            <w:tcW w:w="468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680" w:type="dxa"/>
            <w:tcBorders>
              <w:top w:val="nil"/>
              <w:left w:val="nil"/>
              <w:bottom w:val="nil"/>
              <w:right w:val="nil"/>
            </w:tcBorders>
          </w:tcPr>
          <w:p w:rsidR="009D5972" w:rsidRPr="00F81B4E" w:rsidRDefault="009D5972">
            <w:pPr>
              <w:pStyle w:val="Heading5"/>
              <w:rPr>
                <w:u w:val="none"/>
              </w:rPr>
            </w:pPr>
            <w:r w:rsidRPr="00F81B4E">
              <w:rPr>
                <w:u w:val="none"/>
              </w:rPr>
              <w:t>Sworn Reports and Petitions</w:t>
            </w: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030</w:t>
            </w:r>
          </w:p>
        </w:tc>
      </w:tr>
      <w:tr w:rsidR="009D5972" w:rsidRPr="00F81B4E">
        <w:trPr>
          <w:cantSplit/>
        </w:trPr>
        <w:tc>
          <w:tcPr>
            <w:tcW w:w="468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68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r w:rsidRPr="00F81B4E">
              <w:rPr>
                <w:rFonts w:ascii="Arial" w:hAnsi="Arial" w:cs="Arial"/>
                <w:sz w:val="22"/>
                <w:szCs w:val="22"/>
              </w:rPr>
              <w:t>Witnesses and Subpoenas</w:t>
            </w:r>
          </w:p>
        </w:tc>
        <w:tc>
          <w:tcPr>
            <w:tcW w:w="312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§§60-498.01(7), 84-909(2)</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009</w:t>
            </w:r>
          </w:p>
        </w:tc>
      </w:tr>
    </w:tbl>
    <w:p w:rsidR="009D5972" w:rsidRPr="00F81B4E" w:rsidRDefault="009D5972">
      <w:pPr>
        <w:tabs>
          <w:tab w:val="left" w:pos="1620"/>
          <w:tab w:val="center" w:pos="4680"/>
          <w:tab w:val="right" w:pos="9360"/>
        </w:tabs>
        <w:jc w:val="center"/>
        <w:rPr>
          <w:rFonts w:ascii="Arial" w:hAnsi="Arial" w:cs="Arial"/>
          <w:strike/>
          <w:sz w:val="22"/>
          <w:szCs w:val="22"/>
          <w:u w:val="single"/>
        </w:rPr>
      </w:pPr>
    </w:p>
    <w:p w:rsidR="009D5972" w:rsidRPr="00F81B4E" w:rsidRDefault="009D5972">
      <w:pPr>
        <w:tabs>
          <w:tab w:val="left" w:pos="1620"/>
          <w:tab w:val="left" w:pos="3060"/>
          <w:tab w:val="center" w:pos="4680"/>
          <w:tab w:val="right" w:pos="9360"/>
        </w:tabs>
        <w:ind w:left="3060" w:hanging="3060"/>
        <w:jc w:val="both"/>
        <w:rPr>
          <w:rFonts w:ascii="Arial" w:hAnsi="Arial" w:cs="Arial"/>
          <w:sz w:val="22"/>
          <w:szCs w:val="22"/>
        </w:rPr>
      </w:pPr>
    </w:p>
    <w:p w:rsidR="009D5972" w:rsidRPr="00F81B4E" w:rsidRDefault="009D5972">
      <w:pPr>
        <w:tabs>
          <w:tab w:val="left" w:pos="1320"/>
          <w:tab w:val="left" w:pos="2430"/>
          <w:tab w:val="left" w:pos="2760"/>
          <w:tab w:val="right" w:pos="5040"/>
        </w:tabs>
        <w:rPr>
          <w:rFonts w:ascii="Arial" w:hAnsi="Arial" w:cs="Arial"/>
          <w:b/>
          <w:bCs/>
          <w:sz w:val="22"/>
          <w:szCs w:val="22"/>
          <w:u w:val="single"/>
        </w:rPr>
        <w:sectPr w:rsidR="009D5972" w:rsidRPr="00F81B4E" w:rsidSect="00EA77EE">
          <w:headerReference w:type="first" r:id="rId13"/>
          <w:footerReference w:type="first" r:id="rId14"/>
          <w:pgSz w:w="12240" w:h="15840" w:code="1"/>
          <w:pgMar w:top="1440" w:right="1440" w:bottom="1440" w:left="1440" w:header="1440" w:footer="720" w:gutter="0"/>
          <w:pgNumType w:fmt="lowerRoman" w:start="1"/>
          <w:cols w:space="720"/>
          <w:noEndnote/>
          <w:titlePg/>
          <w:docGrid w:linePitch="326"/>
        </w:sectPr>
      </w:pPr>
    </w:p>
    <w:p w:rsidR="009D5972" w:rsidRPr="00F81B4E" w:rsidRDefault="009D5972">
      <w:pPr>
        <w:pStyle w:val="Heading3"/>
        <w:tabs>
          <w:tab w:val="clear" w:pos="6480"/>
          <w:tab w:val="left" w:pos="1530"/>
          <w:tab w:val="center" w:pos="4680"/>
        </w:tabs>
        <w:spacing w:after="0"/>
      </w:pPr>
      <w:r w:rsidRPr="00F81B4E">
        <w:rPr>
          <w:u w:val="none"/>
        </w:rPr>
        <w:t>NEBRASKA ADMINISTRATIVE CODE</w:t>
      </w:r>
    </w:p>
    <w:p w:rsidR="009D5972" w:rsidRPr="00F81B4E" w:rsidRDefault="009D5972">
      <w:pPr>
        <w:tabs>
          <w:tab w:val="left" w:pos="1530"/>
          <w:tab w:val="center" w:pos="4680"/>
        </w:tabs>
        <w:jc w:val="center"/>
        <w:rPr>
          <w:rFonts w:ascii="Arial" w:hAnsi="Arial" w:cs="Arial"/>
          <w:b/>
          <w:bCs/>
          <w:sz w:val="22"/>
          <w:szCs w:val="22"/>
        </w:rPr>
      </w:pPr>
    </w:p>
    <w:p w:rsidR="009D5972" w:rsidRPr="00F81B4E" w:rsidRDefault="009D5972">
      <w:pPr>
        <w:tabs>
          <w:tab w:val="left" w:pos="1530"/>
          <w:tab w:val="center" w:pos="4680"/>
          <w:tab w:val="right" w:pos="9360"/>
        </w:tabs>
        <w:jc w:val="both"/>
        <w:rPr>
          <w:rFonts w:ascii="Arial" w:hAnsi="Arial" w:cs="Arial"/>
          <w:sz w:val="22"/>
          <w:szCs w:val="22"/>
        </w:rPr>
      </w:pPr>
      <w:r w:rsidRPr="00F81B4E">
        <w:rPr>
          <w:rFonts w:ascii="Arial" w:hAnsi="Arial" w:cs="Arial"/>
          <w:sz w:val="22"/>
          <w:szCs w:val="22"/>
        </w:rPr>
        <w:t>DRAFT DATE</w:t>
      </w:r>
      <w:r w:rsidRPr="00F81B4E">
        <w:rPr>
          <w:rFonts w:ascii="Arial" w:hAnsi="Arial" w:cs="Arial"/>
          <w:sz w:val="22"/>
          <w:szCs w:val="22"/>
        </w:rPr>
        <w:tab/>
      </w:r>
      <w:r w:rsidRPr="00F81B4E">
        <w:rPr>
          <w:rFonts w:ascii="Arial" w:hAnsi="Arial" w:cs="Arial"/>
          <w:sz w:val="22"/>
          <w:szCs w:val="22"/>
        </w:rPr>
        <w:tab/>
      </w:r>
      <w:r w:rsidRPr="00F81B4E">
        <w:rPr>
          <w:rFonts w:ascii="Arial" w:hAnsi="Arial" w:cs="Arial"/>
          <w:b/>
          <w:bCs/>
          <w:sz w:val="22"/>
          <w:szCs w:val="22"/>
        </w:rPr>
        <w:t>Nebraska Department of Motor Vehicles</w:t>
      </w:r>
      <w:r w:rsidRPr="00F81B4E">
        <w:rPr>
          <w:rFonts w:ascii="Arial" w:hAnsi="Arial" w:cs="Arial"/>
          <w:b/>
          <w:bCs/>
          <w:sz w:val="22"/>
          <w:szCs w:val="22"/>
        </w:rPr>
        <w:tab/>
        <w:t>247 NAC 1</w:t>
      </w:r>
    </w:p>
    <w:p w:rsidR="009D5972" w:rsidRPr="00F81B4E" w:rsidRDefault="009D5972">
      <w:pPr>
        <w:tabs>
          <w:tab w:val="left" w:pos="1530"/>
          <w:tab w:val="center" w:pos="4680"/>
          <w:tab w:val="right" w:pos="9360"/>
        </w:tabs>
        <w:jc w:val="both"/>
        <w:rPr>
          <w:rFonts w:ascii="Arial" w:hAnsi="Arial" w:cs="Arial"/>
          <w:sz w:val="22"/>
          <w:szCs w:val="22"/>
        </w:rPr>
      </w:pPr>
      <w:r w:rsidRPr="00F81B4E">
        <w:rPr>
          <w:rFonts w:ascii="Arial" w:hAnsi="Arial" w:cs="Arial"/>
          <w:sz w:val="22"/>
          <w:szCs w:val="22"/>
        </w:rPr>
        <w:t>9/13/11</w:t>
      </w:r>
    </w:p>
    <w:p w:rsidR="009D5972" w:rsidRPr="00F81B4E" w:rsidRDefault="009D5972">
      <w:pPr>
        <w:tabs>
          <w:tab w:val="left" w:pos="1530"/>
          <w:tab w:val="center" w:pos="4680"/>
        </w:tabs>
        <w:jc w:val="center"/>
        <w:rPr>
          <w:rFonts w:ascii="Arial" w:hAnsi="Arial" w:cs="Arial"/>
          <w:b/>
          <w:bCs/>
          <w:sz w:val="22"/>
          <w:szCs w:val="22"/>
        </w:rPr>
      </w:pPr>
    </w:p>
    <w:p w:rsidR="009D5972" w:rsidRPr="00F81B4E" w:rsidRDefault="009D5972">
      <w:pPr>
        <w:tabs>
          <w:tab w:val="left" w:pos="-1080"/>
          <w:tab w:val="left" w:pos="-720"/>
          <w:tab w:val="left" w:pos="0"/>
          <w:tab w:val="left" w:pos="720"/>
          <w:tab w:val="left" w:pos="1530"/>
        </w:tabs>
        <w:jc w:val="both"/>
        <w:rPr>
          <w:rFonts w:ascii="Arial" w:hAnsi="Arial" w:cs="Arial"/>
          <w:b/>
          <w:bCs/>
          <w:sz w:val="22"/>
          <w:szCs w:val="22"/>
        </w:rPr>
      </w:pPr>
      <w:r w:rsidRPr="00F81B4E">
        <w:rPr>
          <w:rFonts w:ascii="Arial" w:hAnsi="Arial" w:cs="Arial"/>
          <w:b/>
          <w:bCs/>
          <w:sz w:val="22"/>
          <w:szCs w:val="22"/>
        </w:rPr>
        <w:t xml:space="preserve">RULES AND REGULATIONS GOVERNING NOTICE AND HEARING FOR AGENCY CONTESTED CASES PURSUANT TO THE ADMINISTRATIVE LICENSE REVOCATION STATUTES.  </w:t>
      </w:r>
      <w:r w:rsidRPr="00F81B4E">
        <w:rPr>
          <w:rFonts w:ascii="Arial" w:hAnsi="Arial" w:cs="Arial"/>
          <w:b/>
          <w:bCs/>
          <w:sz w:val="22"/>
          <w:szCs w:val="22"/>
          <w:u w:val="single"/>
        </w:rPr>
        <w:t>NEB. REV. STAT.</w:t>
      </w:r>
      <w:r w:rsidRPr="00F81B4E">
        <w:rPr>
          <w:rFonts w:ascii="Arial" w:hAnsi="Arial" w:cs="Arial"/>
          <w:b/>
          <w:bCs/>
          <w:sz w:val="22"/>
          <w:szCs w:val="22"/>
        </w:rPr>
        <w:t xml:space="preserve"> §§60-498.01 THROUGH 60</w:t>
      </w:r>
      <w:r w:rsidRPr="00F81B4E">
        <w:rPr>
          <w:rFonts w:ascii="Arial" w:hAnsi="Arial" w:cs="Arial"/>
          <w:b/>
          <w:bCs/>
          <w:sz w:val="22"/>
          <w:szCs w:val="22"/>
        </w:rPr>
        <w:noBreakHyphen/>
        <w:t xml:space="preserve">498.04 AND THE ADMINISTRATIVE PROCEDURE ACT, </w:t>
      </w:r>
      <w:r w:rsidRPr="00F81B4E">
        <w:rPr>
          <w:rFonts w:ascii="Arial" w:hAnsi="Arial" w:cs="Arial"/>
          <w:b/>
          <w:bCs/>
          <w:sz w:val="22"/>
          <w:szCs w:val="22"/>
          <w:u w:val="single"/>
        </w:rPr>
        <w:t>NEB. REV. STAT.</w:t>
      </w:r>
      <w:r w:rsidRPr="00F81B4E">
        <w:rPr>
          <w:rFonts w:ascii="Arial" w:hAnsi="Arial" w:cs="Arial"/>
          <w:b/>
          <w:bCs/>
          <w:sz w:val="22"/>
          <w:szCs w:val="22"/>
        </w:rPr>
        <w:t xml:space="preserve"> §§84</w:t>
      </w:r>
      <w:r w:rsidRPr="00F81B4E">
        <w:rPr>
          <w:rFonts w:ascii="Arial" w:hAnsi="Arial" w:cs="Arial"/>
          <w:b/>
          <w:bCs/>
          <w:sz w:val="22"/>
          <w:szCs w:val="22"/>
        </w:rPr>
        <w:noBreakHyphen/>
        <w:t>913 THROUGH 84</w:t>
      </w:r>
      <w:r w:rsidRPr="00F81B4E">
        <w:rPr>
          <w:rFonts w:ascii="Arial" w:hAnsi="Arial" w:cs="Arial"/>
          <w:b/>
          <w:bCs/>
          <w:sz w:val="22"/>
          <w:szCs w:val="22"/>
        </w:rPr>
        <w:noBreakHyphen/>
        <w:t>920.</w:t>
      </w:r>
    </w:p>
    <w:p w:rsidR="009D5972" w:rsidRPr="00F81B4E" w:rsidRDefault="009D5972" w:rsidP="00E42527">
      <w:pPr>
        <w:tabs>
          <w:tab w:val="left" w:pos="-1080"/>
          <w:tab w:val="left" w:pos="-720"/>
          <w:tab w:val="left" w:pos="0"/>
          <w:tab w:val="left" w:pos="720"/>
          <w:tab w:val="left" w:pos="1530"/>
        </w:tabs>
        <w:jc w:val="both"/>
        <w:rPr>
          <w:rFonts w:ascii="Arial" w:hAnsi="Arial" w:cs="Arial"/>
          <w:b/>
          <w:bCs/>
          <w:sz w:val="22"/>
          <w:szCs w:val="22"/>
        </w:rPr>
      </w:pPr>
    </w:p>
    <w:p w:rsidR="009D5972" w:rsidRPr="00F81B4E" w:rsidRDefault="009D5972" w:rsidP="00E42527">
      <w:pPr>
        <w:jc w:val="center"/>
        <w:rPr>
          <w:rFonts w:ascii="Arial" w:hAnsi="Arial" w:cs="Arial"/>
          <w:b/>
          <w:bCs/>
          <w:sz w:val="22"/>
          <w:szCs w:val="22"/>
          <w:u w:val="single"/>
        </w:rPr>
      </w:pPr>
      <w:r w:rsidRPr="00F81B4E">
        <w:rPr>
          <w:rFonts w:ascii="Arial" w:hAnsi="Arial" w:cs="Arial"/>
          <w:b/>
          <w:bCs/>
          <w:sz w:val="22"/>
          <w:szCs w:val="22"/>
          <w:u w:val="single"/>
        </w:rPr>
        <w:t>SECTIONS 001 – 030  GOVERN DUI ARRESTS PRIOR TO JANUARY 1, 2012.</w:t>
      </w:r>
    </w:p>
    <w:p w:rsidR="009D5972" w:rsidRPr="00F81B4E" w:rsidRDefault="009D5972" w:rsidP="00E42527">
      <w:pPr>
        <w:tabs>
          <w:tab w:val="left" w:pos="-1080"/>
          <w:tab w:val="left" w:pos="-720"/>
          <w:tab w:val="left" w:pos="0"/>
          <w:tab w:val="left" w:pos="720"/>
          <w:tab w:val="left" w:pos="1586"/>
        </w:tabs>
        <w:jc w:val="center"/>
        <w:rPr>
          <w:rFonts w:ascii="Arial" w:hAnsi="Arial" w:cs="Arial"/>
          <w:b/>
          <w:bCs/>
          <w:sz w:val="22"/>
          <w:szCs w:val="22"/>
          <w:u w:val="single"/>
        </w:rPr>
      </w:pPr>
      <w:r w:rsidRPr="00F81B4E">
        <w:rPr>
          <w:rFonts w:ascii="Arial" w:hAnsi="Arial" w:cs="Arial"/>
          <w:b/>
          <w:bCs/>
          <w:sz w:val="22"/>
          <w:szCs w:val="22"/>
          <w:u w:val="single"/>
        </w:rPr>
        <w:t>SECTIONS 031 – 060 GOVERN DUI ARRESTS ON OR AFTER JANUARY 1, 2012.</w:t>
      </w:r>
    </w:p>
    <w:p w:rsidR="009D5972" w:rsidRPr="00F81B4E" w:rsidRDefault="009D5972">
      <w:pPr>
        <w:tabs>
          <w:tab w:val="left" w:pos="-1080"/>
          <w:tab w:val="left" w:pos="-720"/>
          <w:tab w:val="left" w:pos="0"/>
          <w:tab w:val="left" w:pos="720"/>
          <w:tab w:val="left" w:pos="1586"/>
        </w:tabs>
        <w:jc w:val="both"/>
        <w:rPr>
          <w:rFonts w:ascii="Arial" w:hAnsi="Arial" w:cs="Arial"/>
          <w:b/>
          <w:bCs/>
          <w:sz w:val="22"/>
          <w:szCs w:val="22"/>
        </w:rPr>
      </w:pPr>
    </w:p>
    <w:p w:rsidR="009D5972" w:rsidRPr="00F81B4E" w:rsidRDefault="009D5972">
      <w:pPr>
        <w:tabs>
          <w:tab w:val="center" w:pos="4680"/>
        </w:tabs>
        <w:jc w:val="both"/>
        <w:rPr>
          <w:rFonts w:ascii="Arial" w:hAnsi="Arial" w:cs="Arial"/>
          <w:b/>
          <w:bCs/>
          <w:sz w:val="22"/>
          <w:szCs w:val="22"/>
        </w:rPr>
      </w:pPr>
      <w:r w:rsidRPr="00F81B4E">
        <w:rPr>
          <w:rFonts w:ascii="Arial" w:hAnsi="Arial" w:cs="Arial"/>
          <w:b/>
          <w:bCs/>
          <w:sz w:val="22"/>
          <w:szCs w:val="22"/>
        </w:rPr>
        <w:tab/>
      </w:r>
      <w:r w:rsidRPr="00F81B4E">
        <w:rPr>
          <w:rFonts w:ascii="Arial" w:hAnsi="Arial" w:cs="Arial"/>
          <w:b/>
          <w:bCs/>
          <w:sz w:val="22"/>
          <w:szCs w:val="22"/>
          <w:u w:val="single"/>
        </w:rPr>
        <w:t>NUMERICAL TABLE OF CONTENTS</w:t>
      </w:r>
      <w:r w:rsidRPr="00F81B4E">
        <w:rPr>
          <w:rFonts w:ascii="Arial" w:hAnsi="Arial" w:cs="Arial"/>
          <w:b/>
          <w:bCs/>
          <w:sz w:val="22"/>
          <w:szCs w:val="22"/>
          <w:u w:val="double"/>
        </w:rPr>
        <w:t xml:space="preserve"> FOR SECTIONS 001 – 030</w:t>
      </w:r>
    </w:p>
    <w:p w:rsidR="009D5972" w:rsidRPr="00F81B4E" w:rsidRDefault="009D5972">
      <w:pPr>
        <w:tabs>
          <w:tab w:val="left" w:pos="-1080"/>
          <w:tab w:val="left" w:pos="-720"/>
          <w:tab w:val="left" w:pos="0"/>
          <w:tab w:val="left" w:pos="720"/>
          <w:tab w:val="left" w:pos="1586"/>
        </w:tabs>
        <w:jc w:val="both"/>
        <w:rPr>
          <w:rFonts w:ascii="Arial" w:hAnsi="Arial" w:cs="Arial"/>
          <w:b/>
          <w:bCs/>
          <w:sz w:val="22"/>
          <w:szCs w:val="22"/>
        </w:rPr>
      </w:pPr>
    </w:p>
    <w:tbl>
      <w:tblPr>
        <w:tblW w:w="9442" w:type="dxa"/>
        <w:tblLayout w:type="fixed"/>
        <w:tblCellMar>
          <w:left w:w="0" w:type="dxa"/>
          <w:right w:w="0" w:type="dxa"/>
        </w:tblCellMar>
        <w:tblLook w:val="0000"/>
      </w:tblPr>
      <w:tblGrid>
        <w:gridCol w:w="4770"/>
        <w:gridCol w:w="3030"/>
        <w:gridCol w:w="212"/>
        <w:gridCol w:w="1430"/>
      </w:tblGrid>
      <w:tr w:rsidR="009D5972" w:rsidRPr="00F81B4E">
        <w:trPr>
          <w:cantSplit/>
          <w:tblHeader/>
        </w:trPr>
        <w:tc>
          <w:tcPr>
            <w:tcW w:w="4770" w:type="dxa"/>
            <w:tcBorders>
              <w:top w:val="nil"/>
              <w:left w:val="nil"/>
              <w:bottom w:val="nil"/>
              <w:right w:val="nil"/>
            </w:tcBorders>
          </w:tcPr>
          <w:p w:rsidR="009D5972" w:rsidRPr="00F81B4E" w:rsidRDefault="009D5972">
            <w:pPr>
              <w:tabs>
                <w:tab w:val="left" w:leader="dot" w:pos="533"/>
                <w:tab w:val="right" w:leader="dot" w:pos="4450"/>
              </w:tabs>
              <w:rPr>
                <w:rFonts w:ascii="Arial" w:hAnsi="Arial" w:cs="Arial"/>
                <w:b/>
                <w:bCs/>
                <w:sz w:val="22"/>
                <w:szCs w:val="22"/>
              </w:rPr>
            </w:pPr>
            <w:r w:rsidRPr="00F81B4E">
              <w:rPr>
                <w:rFonts w:ascii="Arial" w:hAnsi="Arial" w:cs="Arial"/>
                <w:b/>
                <w:bCs/>
                <w:sz w:val="22"/>
                <w:szCs w:val="22"/>
                <w:u w:val="single"/>
              </w:rPr>
              <w:t>Subject of Title</w:t>
            </w: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b/>
                <w:bCs/>
                <w:sz w:val="22"/>
                <w:szCs w:val="22"/>
              </w:rPr>
            </w:pPr>
            <w:r w:rsidRPr="00F81B4E">
              <w:rPr>
                <w:rFonts w:ascii="Arial" w:hAnsi="Arial" w:cs="Arial"/>
                <w:b/>
                <w:bCs/>
                <w:sz w:val="22"/>
                <w:szCs w:val="22"/>
                <w:u w:val="single"/>
              </w:rPr>
              <w:t>Statutory Authority</w:t>
            </w:r>
          </w:p>
        </w:tc>
        <w:tc>
          <w:tcPr>
            <w:tcW w:w="212" w:type="dxa"/>
            <w:tcBorders>
              <w:top w:val="nil"/>
              <w:left w:val="nil"/>
              <w:bottom w:val="nil"/>
              <w:right w:val="nil"/>
            </w:tcBorders>
          </w:tcPr>
          <w:p w:rsidR="009D5972" w:rsidRPr="00F81B4E" w:rsidRDefault="009D5972">
            <w:pPr>
              <w:rPr>
                <w:rFonts w:ascii="Arial" w:hAnsi="Arial" w:cs="Arial"/>
                <w:b/>
                <w:bCs/>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b/>
                <w:bCs/>
                <w:sz w:val="22"/>
                <w:szCs w:val="22"/>
              </w:rPr>
            </w:pPr>
            <w:r w:rsidRPr="00F81B4E">
              <w:rPr>
                <w:rFonts w:ascii="Arial" w:hAnsi="Arial" w:cs="Arial"/>
                <w:b/>
                <w:bCs/>
                <w:sz w:val="22"/>
                <w:szCs w:val="22"/>
                <w:u w:val="single"/>
              </w:rPr>
              <w:t>Code Section</w:t>
            </w:r>
          </w:p>
        </w:tc>
      </w:tr>
      <w:tr w:rsidR="009D5972" w:rsidRPr="00F81B4E">
        <w:trPr>
          <w:cantSplit/>
        </w:trPr>
        <w:tc>
          <w:tcPr>
            <w:tcW w:w="4770" w:type="dxa"/>
            <w:tcBorders>
              <w:top w:val="nil"/>
              <w:left w:val="nil"/>
              <w:bottom w:val="nil"/>
              <w:right w:val="nil"/>
            </w:tcBorders>
          </w:tcPr>
          <w:p w:rsidR="009D5972" w:rsidRPr="00F81B4E" w:rsidRDefault="009D5972">
            <w:pPr>
              <w:tabs>
                <w:tab w:val="left" w:leader="dot" w:pos="533"/>
                <w:tab w:val="right" w:leader="dot" w:pos="4450"/>
              </w:tabs>
              <w:rPr>
                <w:rFonts w:ascii="Arial" w:hAnsi="Arial" w:cs="Arial"/>
                <w:sz w:val="22"/>
                <w:szCs w:val="22"/>
              </w:rPr>
            </w:pP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u w:val="single"/>
              </w:rPr>
            </w:pPr>
            <w:r w:rsidRPr="00F81B4E">
              <w:rPr>
                <w:rFonts w:ascii="Arial" w:hAnsi="Arial" w:cs="Arial"/>
                <w:sz w:val="22"/>
                <w:szCs w:val="22"/>
              </w:rPr>
              <w:t>Scope; Legislative Intent; Purpose of Hearing</w:t>
            </w: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ind w:right="-30"/>
              <w:rPr>
                <w:rFonts w:ascii="Arial" w:hAnsi="Arial" w:cs="Arial"/>
                <w:sz w:val="22"/>
                <w:szCs w:val="22"/>
              </w:rPr>
            </w:pPr>
            <w:r w:rsidRPr="00F81B4E">
              <w:rPr>
                <w:rFonts w:ascii="Arial" w:hAnsi="Arial" w:cs="Arial"/>
                <w:sz w:val="22"/>
                <w:szCs w:val="22"/>
              </w:rPr>
              <w:t>§§84-901 through 84-920;</w:t>
            </w:r>
          </w:p>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 through 60</w:t>
            </w:r>
            <w:r w:rsidRPr="00F81B4E">
              <w:rPr>
                <w:rFonts w:ascii="Arial" w:hAnsi="Arial" w:cs="Arial"/>
                <w:sz w:val="22"/>
                <w:szCs w:val="22"/>
              </w:rPr>
              <w:noBreakHyphen/>
              <w:t>498.04</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001</w:t>
            </w:r>
          </w:p>
        </w:tc>
      </w:tr>
      <w:tr w:rsidR="009D5972" w:rsidRPr="00F81B4E">
        <w:trPr>
          <w:cantSplit/>
        </w:trPr>
        <w:tc>
          <w:tcPr>
            <w:tcW w:w="477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r w:rsidRPr="00F81B4E">
              <w:rPr>
                <w:rFonts w:ascii="Arial" w:hAnsi="Arial" w:cs="Arial"/>
                <w:sz w:val="22"/>
                <w:szCs w:val="22"/>
              </w:rPr>
              <w:t>Definitions</w:t>
            </w: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§§84-901, 60-498.01(7)</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002</w:t>
            </w: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r w:rsidRPr="00F81B4E">
              <w:rPr>
                <w:rFonts w:ascii="Arial" w:hAnsi="Arial" w:cs="Arial"/>
                <w:sz w:val="22"/>
                <w:szCs w:val="22"/>
              </w:rPr>
              <w:t>Hearing Officers</w:t>
            </w: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§60-498.01(7)</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003</w:t>
            </w: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r w:rsidRPr="00F81B4E">
              <w:rPr>
                <w:rFonts w:ascii="Arial" w:hAnsi="Arial" w:cs="Arial"/>
                <w:sz w:val="22"/>
                <w:szCs w:val="22"/>
              </w:rPr>
              <w:t>Discretion of the Director; Handling</w:t>
            </w:r>
          </w:p>
          <w:p w:rsidR="009D5972" w:rsidRPr="00F81B4E" w:rsidRDefault="009D5972">
            <w:pPr>
              <w:tabs>
                <w:tab w:val="left" w:pos="270"/>
                <w:tab w:val="left" w:leader="dot" w:pos="533"/>
                <w:tab w:val="right" w:leader="dot" w:pos="4450"/>
              </w:tabs>
              <w:jc w:val="both"/>
              <w:rPr>
                <w:rFonts w:ascii="Arial" w:hAnsi="Arial" w:cs="Arial"/>
                <w:sz w:val="22"/>
                <w:szCs w:val="22"/>
                <w:u w:val="single"/>
              </w:rPr>
            </w:pPr>
            <w:r w:rsidRPr="00F81B4E">
              <w:rPr>
                <w:rFonts w:ascii="Arial" w:hAnsi="Arial" w:cs="Arial"/>
                <w:sz w:val="22"/>
                <w:szCs w:val="22"/>
              </w:rPr>
              <w:t>of Exhibits for Hearings</w:t>
            </w: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w:t>
            </w:r>
            <w:r w:rsidRPr="00F81B4E">
              <w:rPr>
                <w:rFonts w:ascii="Arial" w:hAnsi="Arial" w:cs="Arial"/>
                <w:sz w:val="22"/>
                <w:szCs w:val="22"/>
              </w:rPr>
              <w:noBreakHyphen/>
              <w:t>498.01(6), 60</w:t>
            </w:r>
            <w:r w:rsidRPr="00F81B4E">
              <w:rPr>
                <w:rFonts w:ascii="Arial" w:hAnsi="Arial" w:cs="Arial"/>
                <w:sz w:val="22"/>
                <w:szCs w:val="22"/>
              </w:rPr>
              <w:noBreakHyphen/>
              <w:t>498.01(7)</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004</w:t>
            </w: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r w:rsidRPr="00F81B4E">
              <w:rPr>
                <w:rFonts w:ascii="Arial" w:hAnsi="Arial" w:cs="Arial"/>
                <w:sz w:val="22"/>
                <w:szCs w:val="22"/>
              </w:rPr>
              <w:t>Intervention</w:t>
            </w: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§60-498.01(7)</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005</w:t>
            </w: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r w:rsidRPr="00F81B4E">
              <w:rPr>
                <w:rFonts w:ascii="Arial" w:hAnsi="Arial" w:cs="Arial"/>
                <w:sz w:val="22"/>
                <w:szCs w:val="22"/>
              </w:rPr>
              <w:t>Burden of Proof</w:t>
            </w: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§60-498.01(7)</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006</w:t>
            </w: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r w:rsidRPr="00F81B4E">
              <w:rPr>
                <w:rFonts w:ascii="Arial" w:hAnsi="Arial" w:cs="Arial"/>
                <w:sz w:val="22"/>
                <w:szCs w:val="22"/>
              </w:rPr>
              <w:t>Representation at Hearing</w:t>
            </w: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§60-498.01(7)</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007</w:t>
            </w: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u w:val="single"/>
              </w:rPr>
            </w:pPr>
            <w:r w:rsidRPr="00F81B4E">
              <w:rPr>
                <w:rFonts w:ascii="Arial" w:hAnsi="Arial" w:cs="Arial"/>
                <w:sz w:val="22"/>
                <w:szCs w:val="22"/>
              </w:rPr>
              <w:t>Discovery and Other Motions</w:t>
            </w: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rPr>
              <w:t>§§60-498.01(7),</w:t>
            </w:r>
          </w:p>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84-909(2)</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008</w:t>
            </w: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r w:rsidRPr="00F81B4E">
              <w:rPr>
                <w:rFonts w:ascii="Arial" w:hAnsi="Arial" w:cs="Arial"/>
                <w:sz w:val="22"/>
                <w:szCs w:val="22"/>
              </w:rPr>
              <w:t>Witnesses and Subpoenas</w:t>
            </w: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§§60-498.01(7), 84-909(2)</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009</w:t>
            </w: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r w:rsidRPr="00F81B4E">
              <w:rPr>
                <w:rFonts w:ascii="Arial" w:hAnsi="Arial" w:cs="Arial"/>
                <w:sz w:val="22"/>
                <w:szCs w:val="22"/>
              </w:rPr>
              <w:t>Continuances</w:t>
            </w: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§60-498.01(7)</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010</w:t>
            </w: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r w:rsidRPr="00F81B4E">
              <w:rPr>
                <w:rFonts w:ascii="Arial" w:hAnsi="Arial" w:cs="Arial"/>
                <w:sz w:val="22"/>
                <w:szCs w:val="22"/>
              </w:rPr>
              <w:t>Interpreters</w:t>
            </w: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§60-498.01(7)</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011</w:t>
            </w: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r w:rsidRPr="00F81B4E">
              <w:rPr>
                <w:rFonts w:ascii="Arial" w:hAnsi="Arial" w:cs="Arial"/>
                <w:sz w:val="22"/>
                <w:szCs w:val="22"/>
              </w:rPr>
              <w:t>Pleadings</w:t>
            </w:r>
          </w:p>
          <w:p w:rsidR="009D5972" w:rsidRPr="00F81B4E" w:rsidRDefault="009D5972">
            <w:pPr>
              <w:tabs>
                <w:tab w:val="left" w:pos="270"/>
                <w:tab w:val="left" w:leader="dot" w:pos="533"/>
                <w:tab w:val="left" w:pos="1560"/>
                <w:tab w:val="right" w:leader="dot" w:pos="4450"/>
              </w:tabs>
              <w:jc w:val="both"/>
              <w:rPr>
                <w:rFonts w:ascii="Arial" w:hAnsi="Arial" w:cs="Arial"/>
                <w:sz w:val="22"/>
                <w:szCs w:val="22"/>
              </w:rPr>
            </w:pPr>
            <w:r w:rsidRPr="00F81B4E">
              <w:rPr>
                <w:rFonts w:ascii="Arial" w:hAnsi="Arial" w:cs="Arial"/>
                <w:sz w:val="22"/>
                <w:szCs w:val="22"/>
              </w:rPr>
              <w:tab/>
              <w:t>Attachment:</w:t>
            </w:r>
            <w:r w:rsidRPr="00F81B4E">
              <w:rPr>
                <w:rFonts w:ascii="Arial" w:hAnsi="Arial" w:cs="Arial"/>
                <w:sz w:val="22"/>
                <w:szCs w:val="22"/>
              </w:rPr>
              <w:tab/>
              <w:t>Petition for Administrative</w:t>
            </w:r>
          </w:p>
          <w:p w:rsidR="009D5972" w:rsidRPr="00F81B4E" w:rsidRDefault="009D5972">
            <w:pPr>
              <w:tabs>
                <w:tab w:val="left" w:pos="270"/>
                <w:tab w:val="left" w:pos="1560"/>
                <w:tab w:val="right" w:leader="dot" w:pos="4450"/>
              </w:tabs>
              <w:jc w:val="both"/>
              <w:rPr>
                <w:rFonts w:ascii="Arial" w:hAnsi="Arial" w:cs="Arial"/>
                <w:sz w:val="22"/>
                <w:szCs w:val="22"/>
              </w:rPr>
            </w:pPr>
            <w:r w:rsidRPr="00F81B4E">
              <w:rPr>
                <w:rFonts w:ascii="Arial" w:hAnsi="Arial" w:cs="Arial"/>
                <w:sz w:val="22"/>
                <w:szCs w:val="22"/>
              </w:rPr>
              <w:tab/>
              <w:t xml:space="preserve">  Hearing</w:t>
            </w: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§60-498.01(7)</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012</w:t>
            </w: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r w:rsidRPr="00F81B4E">
              <w:rPr>
                <w:rFonts w:ascii="Arial" w:hAnsi="Arial" w:cs="Arial"/>
                <w:sz w:val="22"/>
                <w:szCs w:val="22"/>
              </w:rPr>
              <w:t>Commencement of Hearing</w:t>
            </w: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 xml:space="preserve">§§60-498.01(7), </w:t>
            </w:r>
          </w:p>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60-498.01(6)(b)</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013</w:t>
            </w: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r w:rsidRPr="00F81B4E">
              <w:rPr>
                <w:rFonts w:ascii="Arial" w:hAnsi="Arial" w:cs="Arial"/>
                <w:sz w:val="22"/>
                <w:szCs w:val="22"/>
              </w:rPr>
              <w:t>Notice of Hearing</w:t>
            </w: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§60-498.01(6)(b)</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014</w:t>
            </w:r>
          </w:p>
        </w:tc>
      </w:tr>
      <w:tr w:rsidR="009D5972" w:rsidRPr="00F81B4E">
        <w:trPr>
          <w:cantSplit/>
        </w:trPr>
        <w:tc>
          <w:tcPr>
            <w:tcW w:w="477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r w:rsidRPr="00F81B4E">
              <w:rPr>
                <w:rFonts w:ascii="Arial" w:hAnsi="Arial" w:cs="Arial"/>
                <w:sz w:val="22"/>
                <w:szCs w:val="22"/>
              </w:rPr>
              <w:t>Hearing Procedures</w:t>
            </w: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§60-498.01(7)</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015</w:t>
            </w:r>
          </w:p>
        </w:tc>
      </w:tr>
      <w:tr w:rsidR="009D5972" w:rsidRPr="00F81B4E">
        <w:trPr>
          <w:cantSplit/>
        </w:trPr>
        <w:tc>
          <w:tcPr>
            <w:tcW w:w="477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r w:rsidRPr="00F81B4E">
              <w:rPr>
                <w:rFonts w:ascii="Arial" w:hAnsi="Arial" w:cs="Arial"/>
                <w:sz w:val="22"/>
                <w:szCs w:val="22"/>
              </w:rPr>
              <w:t>Briefs and Arguments</w:t>
            </w: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§60-498.01(7)</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016</w:t>
            </w: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r w:rsidRPr="00F81B4E">
              <w:rPr>
                <w:rFonts w:ascii="Arial" w:hAnsi="Arial" w:cs="Arial"/>
                <w:sz w:val="22"/>
                <w:szCs w:val="22"/>
              </w:rPr>
              <w:t>Failure to Appear; Appellant or Officer(s)</w:t>
            </w: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§60-498.01(7)</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017</w:t>
            </w: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r w:rsidRPr="00F81B4E">
              <w:rPr>
                <w:rFonts w:ascii="Arial" w:hAnsi="Arial" w:cs="Arial"/>
                <w:sz w:val="22"/>
                <w:szCs w:val="22"/>
              </w:rPr>
              <w:t>Issues at Hearing</w:t>
            </w: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§60-498.01(6)(c)</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018</w:t>
            </w: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r w:rsidRPr="00F81B4E">
              <w:rPr>
                <w:rFonts w:ascii="Arial" w:hAnsi="Arial" w:cs="Arial"/>
                <w:sz w:val="22"/>
                <w:szCs w:val="22"/>
              </w:rPr>
              <w:t>Evidence</w:t>
            </w: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§§60-498.01(7), 84-914</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019</w:t>
            </w: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r w:rsidRPr="00F81B4E">
              <w:rPr>
                <w:rFonts w:ascii="Arial" w:hAnsi="Arial" w:cs="Arial"/>
                <w:sz w:val="22"/>
                <w:szCs w:val="22"/>
              </w:rPr>
              <w:t>Rules of Evidence</w:t>
            </w: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§§84-909, 84-913, 84-914</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020</w:t>
            </w: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u w:val="single"/>
              </w:rPr>
            </w:pPr>
            <w:r w:rsidRPr="00F81B4E">
              <w:rPr>
                <w:rFonts w:ascii="Arial" w:hAnsi="Arial" w:cs="Arial"/>
                <w:sz w:val="22"/>
                <w:szCs w:val="22"/>
              </w:rPr>
              <w:t>Decisions and Final Order; Revocation Period</w:t>
            </w: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§§60-498.03, 84-915</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021</w:t>
            </w: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r w:rsidRPr="00F81B4E">
              <w:rPr>
                <w:rFonts w:ascii="Arial" w:hAnsi="Arial" w:cs="Arial"/>
                <w:sz w:val="22"/>
                <w:szCs w:val="22"/>
              </w:rPr>
              <w:t>Conduct of Hearing</w:t>
            </w: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§60-498.01(6)(a)</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022</w:t>
            </w: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r w:rsidRPr="00F81B4E">
              <w:rPr>
                <w:rFonts w:ascii="Arial" w:hAnsi="Arial" w:cs="Arial"/>
                <w:sz w:val="22"/>
                <w:szCs w:val="22"/>
              </w:rPr>
              <w:t>Computation of Time</w:t>
            </w: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§§25-2221, 84-909(2)</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023</w:t>
            </w: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r w:rsidRPr="00F81B4E">
              <w:rPr>
                <w:rFonts w:ascii="Arial" w:hAnsi="Arial" w:cs="Arial"/>
                <w:sz w:val="22"/>
                <w:szCs w:val="22"/>
              </w:rPr>
              <w:t>Record</w:t>
            </w: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§§84-915, 84-915.01</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024</w:t>
            </w: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r w:rsidRPr="00F81B4E">
              <w:rPr>
                <w:rFonts w:ascii="Arial" w:hAnsi="Arial" w:cs="Arial"/>
                <w:sz w:val="22"/>
                <w:szCs w:val="22"/>
              </w:rPr>
              <w:t>Appeal</w:t>
            </w: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§§60-498.01(7), 60</w:t>
            </w:r>
            <w:r w:rsidRPr="00F81B4E">
              <w:rPr>
                <w:rFonts w:ascii="Arial" w:hAnsi="Arial" w:cs="Arial"/>
                <w:sz w:val="22"/>
                <w:szCs w:val="22"/>
              </w:rPr>
              <w:noBreakHyphen/>
              <w:t>498.04,</w:t>
            </w:r>
            <w:r w:rsidRPr="00F81B4E">
              <w:rPr>
                <w:rFonts w:ascii="Arial" w:hAnsi="Arial" w:cs="Arial"/>
                <w:sz w:val="22"/>
                <w:szCs w:val="22"/>
                <w:u w:val="single"/>
              </w:rPr>
              <w:t xml:space="preserve"> </w:t>
            </w:r>
            <w:r w:rsidRPr="00F81B4E">
              <w:rPr>
                <w:rFonts w:ascii="Arial" w:hAnsi="Arial" w:cs="Arial"/>
                <w:sz w:val="22"/>
                <w:szCs w:val="22"/>
              </w:rPr>
              <w:t>84-917</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025</w:t>
            </w: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r w:rsidRPr="00F81B4E">
              <w:rPr>
                <w:rFonts w:ascii="Arial" w:hAnsi="Arial" w:cs="Arial"/>
                <w:sz w:val="22"/>
                <w:szCs w:val="22"/>
              </w:rPr>
              <w:t>Dismissal and Reinstatement</w:t>
            </w: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§60-498.02</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026</w:t>
            </w: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r w:rsidRPr="00F81B4E">
              <w:rPr>
                <w:rFonts w:ascii="Arial" w:hAnsi="Arial" w:cs="Arial"/>
                <w:sz w:val="22"/>
                <w:szCs w:val="22"/>
              </w:rPr>
              <w:t>Employment Driving (Work) Permits</w:t>
            </w: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§60-498.02(2)</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027</w:t>
            </w: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r w:rsidRPr="00F81B4E">
              <w:rPr>
                <w:rFonts w:ascii="Arial" w:hAnsi="Arial" w:cs="Arial"/>
                <w:sz w:val="22"/>
                <w:szCs w:val="22"/>
              </w:rPr>
              <w:t>Ignition Interlock Device</w:t>
            </w: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§§60-498.02(2), 60-6,211.05</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028</w:t>
            </w:r>
          </w:p>
        </w:tc>
      </w:tr>
      <w:tr w:rsidR="009D5972" w:rsidRPr="00F81B4E">
        <w:trPr>
          <w:cantSplit/>
        </w:trPr>
        <w:tc>
          <w:tcPr>
            <w:tcW w:w="4770" w:type="dxa"/>
            <w:tcBorders>
              <w:top w:val="nil"/>
              <w:left w:val="nil"/>
              <w:bottom w:val="nil"/>
              <w:right w:val="nil"/>
            </w:tcBorders>
          </w:tcPr>
          <w:p w:rsidR="009D5972" w:rsidRPr="00F81B4E" w:rsidRDefault="009D5972">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r w:rsidRPr="00F81B4E">
              <w:rPr>
                <w:rFonts w:ascii="Arial" w:hAnsi="Arial" w:cs="Arial"/>
                <w:sz w:val="22"/>
                <w:szCs w:val="22"/>
              </w:rPr>
              <w:t>Effective Date of Amendment</w:t>
            </w: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trike/>
                <w:sz w:val="22"/>
                <w:szCs w:val="22"/>
              </w:rPr>
            </w:pPr>
            <w:r w:rsidRPr="00F81B4E">
              <w:rPr>
                <w:rFonts w:ascii="Arial" w:hAnsi="Arial" w:cs="Arial"/>
                <w:sz w:val="22"/>
                <w:szCs w:val="22"/>
              </w:rPr>
              <w:t>§84-906</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029</w:t>
            </w:r>
          </w:p>
        </w:tc>
      </w:tr>
      <w:tr w:rsidR="009D5972" w:rsidRPr="00F81B4E">
        <w:trPr>
          <w:cantSplit/>
        </w:trPr>
        <w:tc>
          <w:tcPr>
            <w:tcW w:w="4770" w:type="dxa"/>
            <w:tcBorders>
              <w:top w:val="nil"/>
              <w:left w:val="nil"/>
              <w:bottom w:val="nil"/>
              <w:right w:val="nil"/>
            </w:tcBorders>
          </w:tcPr>
          <w:p w:rsidR="009D5972" w:rsidRPr="00F81B4E" w:rsidRDefault="009D5972">
            <w:pPr>
              <w:tabs>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pPr>
              <w:pStyle w:val="Heading5"/>
              <w:rPr>
                <w:u w:val="none"/>
              </w:rPr>
            </w:pPr>
            <w:r w:rsidRPr="00F81B4E">
              <w:rPr>
                <w:u w:val="none"/>
              </w:rPr>
              <w:t>Sworn Reports and Petitions</w:t>
            </w:r>
          </w:p>
        </w:tc>
        <w:tc>
          <w:tcPr>
            <w:tcW w:w="3030" w:type="dxa"/>
            <w:tcBorders>
              <w:top w:val="nil"/>
              <w:left w:val="nil"/>
              <w:bottom w:val="nil"/>
              <w:right w:val="nil"/>
            </w:tcBorders>
          </w:tcPr>
          <w:p w:rsidR="009D5972" w:rsidRPr="00F81B4E" w:rsidRDefault="009D5972">
            <w:pPr>
              <w:keepNext/>
              <w:keepLines/>
              <w:tabs>
                <w:tab w:val="left" w:pos="-1080"/>
                <w:tab w:val="left" w:pos="0"/>
                <w:tab w:val="left" w:pos="182"/>
                <w:tab w:val="right" w:pos="3380"/>
                <w:tab w:val="right" w:pos="3910"/>
                <w:tab w:val="left" w:pos="9360"/>
              </w:tabs>
              <w:rPr>
                <w:rFonts w:ascii="Arial" w:hAnsi="Arial" w:cs="Arial"/>
                <w:sz w:val="22"/>
                <w:szCs w:val="22"/>
              </w:rPr>
            </w:pPr>
            <w:r w:rsidRPr="00F81B4E">
              <w:rPr>
                <w:rFonts w:ascii="Arial" w:hAnsi="Arial" w:cs="Arial"/>
                <w:sz w:val="22"/>
                <w:szCs w:val="22"/>
              </w:rPr>
              <w:t>§60-498.01</w:t>
            </w:r>
          </w:p>
        </w:tc>
        <w:tc>
          <w:tcPr>
            <w:tcW w:w="212" w:type="dxa"/>
            <w:tcBorders>
              <w:top w:val="nil"/>
              <w:left w:val="nil"/>
              <w:bottom w:val="nil"/>
              <w:right w:val="nil"/>
            </w:tcBorders>
          </w:tcPr>
          <w:p w:rsidR="009D5972" w:rsidRPr="00F81B4E" w:rsidRDefault="009D5972">
            <w:pPr>
              <w:rPr>
                <w:rFonts w:ascii="Arial" w:hAnsi="Arial" w:cs="Arial"/>
                <w:sz w:val="22"/>
                <w:szCs w:val="22"/>
              </w:rPr>
            </w:pPr>
          </w:p>
        </w:tc>
        <w:tc>
          <w:tcPr>
            <w:tcW w:w="1430" w:type="dxa"/>
            <w:tcBorders>
              <w:top w:val="nil"/>
              <w:left w:val="nil"/>
              <w:bottom w:val="nil"/>
              <w:right w:val="nil"/>
            </w:tcBorders>
          </w:tcPr>
          <w:p w:rsidR="009D5972" w:rsidRPr="00F81B4E" w:rsidRDefault="009D5972">
            <w:pPr>
              <w:keepNext/>
              <w:keepLines/>
              <w:tabs>
                <w:tab w:val="left" w:pos="-1080"/>
                <w:tab w:val="left" w:pos="0"/>
                <w:tab w:val="left" w:pos="182"/>
                <w:tab w:val="left" w:pos="9360"/>
              </w:tabs>
              <w:jc w:val="center"/>
              <w:rPr>
                <w:rFonts w:ascii="Arial" w:hAnsi="Arial" w:cs="Arial"/>
                <w:sz w:val="22"/>
                <w:szCs w:val="22"/>
              </w:rPr>
            </w:pPr>
            <w:r w:rsidRPr="00F81B4E">
              <w:rPr>
                <w:rFonts w:ascii="Arial" w:hAnsi="Arial" w:cs="Arial"/>
                <w:sz w:val="22"/>
                <w:szCs w:val="22"/>
              </w:rPr>
              <w:t>030</w:t>
            </w:r>
          </w:p>
        </w:tc>
      </w:tr>
    </w:tbl>
    <w:p w:rsidR="009D5972" w:rsidRPr="00F81B4E" w:rsidRDefault="009D5972">
      <w:pPr>
        <w:rPr>
          <w:rFonts w:ascii="Arial" w:hAnsi="Arial" w:cs="Arial"/>
          <w:sz w:val="22"/>
          <w:szCs w:val="22"/>
        </w:rPr>
      </w:pPr>
    </w:p>
    <w:p w:rsidR="009D5972" w:rsidRPr="00F81B4E" w:rsidRDefault="009D5972">
      <w:pPr>
        <w:pStyle w:val="CommentText"/>
        <w:rPr>
          <w:rFonts w:ascii="Arial" w:hAnsi="Arial" w:cs="Arial"/>
          <w:sz w:val="22"/>
          <w:szCs w:val="22"/>
        </w:rPr>
        <w:sectPr w:rsidR="009D5972" w:rsidRPr="00F81B4E">
          <w:headerReference w:type="even" r:id="rId15"/>
          <w:headerReference w:type="default" r:id="rId16"/>
          <w:footerReference w:type="default" r:id="rId17"/>
          <w:headerReference w:type="first" r:id="rId18"/>
          <w:footerReference w:type="first" r:id="rId19"/>
          <w:pgSz w:w="12240" w:h="15840" w:code="1"/>
          <w:pgMar w:top="2160" w:right="1440" w:bottom="1440" w:left="1440" w:header="1440" w:footer="720" w:gutter="0"/>
          <w:pgNumType w:fmt="lowerRoman" w:start="3"/>
          <w:cols w:space="720"/>
          <w:noEndnote/>
          <w:titlePg/>
        </w:sectPr>
      </w:pPr>
    </w:p>
    <w:p w:rsidR="009D5972" w:rsidRPr="00F81B4E" w:rsidRDefault="009D5972" w:rsidP="005D599F">
      <w:pPr>
        <w:rPr>
          <w:rFonts w:ascii="Arial" w:hAnsi="Arial" w:cs="Arial"/>
          <w:b/>
          <w:bCs/>
          <w:sz w:val="22"/>
          <w:szCs w:val="22"/>
          <w:u w:val="single"/>
        </w:rPr>
      </w:pPr>
    </w:p>
    <w:p w:rsidR="009D5972" w:rsidRPr="00F81B4E" w:rsidRDefault="009D5972" w:rsidP="005D599F">
      <w:pPr>
        <w:tabs>
          <w:tab w:val="left" w:pos="1560"/>
          <w:tab w:val="left" w:pos="1800"/>
          <w:tab w:val="left" w:pos="2280"/>
          <w:tab w:val="left" w:pos="2640"/>
          <w:tab w:val="left" w:pos="3360"/>
          <w:tab w:val="right" w:pos="5040"/>
        </w:tabs>
        <w:rPr>
          <w:rFonts w:ascii="Arial" w:hAnsi="Arial" w:cs="Arial"/>
          <w:b/>
          <w:bCs/>
          <w:sz w:val="22"/>
          <w:szCs w:val="22"/>
          <w:u w:val="single"/>
        </w:rPr>
      </w:pPr>
    </w:p>
    <w:p w:rsidR="009D5972" w:rsidRPr="00F81B4E" w:rsidRDefault="009D5972" w:rsidP="005D599F">
      <w:pPr>
        <w:tabs>
          <w:tab w:val="left" w:pos="1320"/>
          <w:tab w:val="left" w:pos="2430"/>
          <w:tab w:val="right" w:pos="5040"/>
        </w:tabs>
        <w:rPr>
          <w:rFonts w:ascii="Arial" w:hAnsi="Arial" w:cs="Arial"/>
          <w:b/>
          <w:bCs/>
          <w:sz w:val="22"/>
          <w:szCs w:val="22"/>
          <w:u w:val="single"/>
        </w:rPr>
      </w:pPr>
    </w:p>
    <w:p w:rsidR="009D5972" w:rsidRPr="00F81B4E" w:rsidRDefault="009D5972" w:rsidP="005D599F">
      <w:pPr>
        <w:pStyle w:val="Heading4"/>
        <w:rPr>
          <w:u w:val="single"/>
        </w:rPr>
      </w:pPr>
      <w:r w:rsidRPr="00F81B4E">
        <w:rPr>
          <w:u w:val="single"/>
        </w:rPr>
        <w:t>NEBRASKA ADMINISTRATIVE CODE</w:t>
      </w:r>
    </w:p>
    <w:p w:rsidR="009D5972" w:rsidRPr="00F81B4E" w:rsidRDefault="009D5972" w:rsidP="005D599F">
      <w:pPr>
        <w:tabs>
          <w:tab w:val="left" w:pos="1530"/>
          <w:tab w:val="center" w:pos="4680"/>
        </w:tabs>
        <w:jc w:val="center"/>
        <w:rPr>
          <w:rFonts w:ascii="Arial" w:hAnsi="Arial" w:cs="Arial"/>
          <w:b/>
          <w:bCs/>
          <w:sz w:val="22"/>
          <w:szCs w:val="22"/>
          <w:u w:val="single"/>
        </w:rPr>
      </w:pPr>
    </w:p>
    <w:p w:rsidR="009D5972" w:rsidRPr="00F81B4E" w:rsidRDefault="009D5972" w:rsidP="005D599F">
      <w:pPr>
        <w:tabs>
          <w:tab w:val="center" w:pos="4680"/>
          <w:tab w:val="right" w:pos="9360"/>
        </w:tabs>
        <w:jc w:val="both"/>
        <w:rPr>
          <w:rFonts w:ascii="Arial" w:hAnsi="Arial" w:cs="Arial"/>
          <w:b/>
          <w:bCs/>
          <w:sz w:val="22"/>
          <w:szCs w:val="22"/>
          <w:u w:val="single"/>
        </w:rPr>
      </w:pPr>
      <w:r w:rsidRPr="00F81B4E">
        <w:rPr>
          <w:rFonts w:ascii="Arial" w:hAnsi="Arial" w:cs="Arial"/>
          <w:sz w:val="22"/>
          <w:szCs w:val="22"/>
        </w:rPr>
        <w:t>DRAFT DATE</w:t>
      </w:r>
      <w:r w:rsidRPr="00F81B4E">
        <w:rPr>
          <w:rFonts w:ascii="Arial" w:hAnsi="Arial" w:cs="Arial"/>
          <w:b/>
          <w:bCs/>
          <w:sz w:val="22"/>
          <w:szCs w:val="22"/>
        </w:rPr>
        <w:tab/>
      </w:r>
      <w:r w:rsidRPr="00F81B4E">
        <w:rPr>
          <w:rFonts w:ascii="Arial" w:hAnsi="Arial" w:cs="Arial"/>
          <w:b/>
          <w:bCs/>
          <w:sz w:val="22"/>
          <w:szCs w:val="22"/>
          <w:u w:val="single"/>
        </w:rPr>
        <w:t>Nebraska Department of Motor Vehicles</w:t>
      </w:r>
      <w:r w:rsidRPr="00F81B4E">
        <w:rPr>
          <w:rFonts w:ascii="Arial" w:hAnsi="Arial" w:cs="Arial"/>
          <w:b/>
          <w:bCs/>
          <w:sz w:val="22"/>
          <w:szCs w:val="22"/>
        </w:rPr>
        <w:tab/>
      </w:r>
      <w:r w:rsidRPr="00F81B4E">
        <w:rPr>
          <w:rFonts w:ascii="Arial" w:hAnsi="Arial" w:cs="Arial"/>
          <w:b/>
          <w:bCs/>
          <w:sz w:val="22"/>
          <w:szCs w:val="22"/>
          <w:u w:val="single"/>
        </w:rPr>
        <w:t>247 NAC 1</w:t>
      </w:r>
    </w:p>
    <w:p w:rsidR="009D5972" w:rsidRPr="00F81B4E" w:rsidRDefault="009D5972" w:rsidP="005D599F">
      <w:pPr>
        <w:tabs>
          <w:tab w:val="center" w:pos="4680"/>
          <w:tab w:val="right" w:pos="9360"/>
        </w:tabs>
        <w:jc w:val="both"/>
        <w:rPr>
          <w:rFonts w:ascii="Arial" w:hAnsi="Arial" w:cs="Arial"/>
          <w:sz w:val="22"/>
          <w:szCs w:val="22"/>
        </w:rPr>
      </w:pPr>
      <w:r w:rsidRPr="00F81B4E">
        <w:rPr>
          <w:rFonts w:ascii="Arial" w:hAnsi="Arial" w:cs="Arial"/>
          <w:sz w:val="22"/>
          <w:szCs w:val="22"/>
        </w:rPr>
        <w:t>9/13/11</w:t>
      </w:r>
    </w:p>
    <w:p w:rsidR="009D5972" w:rsidRPr="00F81B4E" w:rsidRDefault="009D5972" w:rsidP="005D599F">
      <w:pPr>
        <w:tabs>
          <w:tab w:val="left" w:pos="1530"/>
          <w:tab w:val="center" w:pos="4680"/>
        </w:tabs>
        <w:jc w:val="center"/>
        <w:rPr>
          <w:rFonts w:ascii="Arial" w:hAnsi="Arial" w:cs="Arial"/>
          <w:b/>
          <w:bCs/>
          <w:sz w:val="22"/>
          <w:szCs w:val="22"/>
        </w:rPr>
      </w:pPr>
    </w:p>
    <w:p w:rsidR="009D5972" w:rsidRPr="00F81B4E" w:rsidRDefault="009D5972" w:rsidP="00192CFC">
      <w:pPr>
        <w:tabs>
          <w:tab w:val="left" w:pos="-1080"/>
          <w:tab w:val="left" w:pos="-720"/>
          <w:tab w:val="left" w:pos="0"/>
          <w:tab w:val="left" w:pos="720"/>
          <w:tab w:val="left" w:pos="1530"/>
        </w:tabs>
        <w:jc w:val="both"/>
        <w:rPr>
          <w:rFonts w:ascii="Arial" w:hAnsi="Arial" w:cs="Arial"/>
          <w:b/>
          <w:bCs/>
          <w:sz w:val="22"/>
          <w:szCs w:val="22"/>
        </w:rPr>
      </w:pPr>
      <w:r w:rsidRPr="00F81B4E">
        <w:rPr>
          <w:rFonts w:ascii="Arial" w:hAnsi="Arial" w:cs="Arial"/>
          <w:b/>
          <w:bCs/>
          <w:sz w:val="22"/>
          <w:szCs w:val="22"/>
          <w:u w:val="single"/>
        </w:rPr>
        <w:t xml:space="preserve">RULES AND REGULATIONS GOVERNING NOTICE AND HEARING FOR AGENCY CONTESTED CASES PURSUANT TO THE ADMINISTRATIVE LICENSE REVOCATION STATUTES.  </w:t>
      </w:r>
      <w:r w:rsidRPr="00F81B4E">
        <w:rPr>
          <w:rFonts w:ascii="Arial" w:hAnsi="Arial" w:cs="Arial"/>
          <w:b/>
          <w:bCs/>
          <w:sz w:val="22"/>
          <w:szCs w:val="22"/>
          <w:u w:val="double"/>
        </w:rPr>
        <w:t>NEB. REV. STAT.</w:t>
      </w:r>
      <w:r w:rsidRPr="00F81B4E">
        <w:rPr>
          <w:rFonts w:ascii="Arial" w:hAnsi="Arial" w:cs="Arial"/>
          <w:b/>
          <w:bCs/>
          <w:sz w:val="22"/>
          <w:szCs w:val="22"/>
          <w:u w:val="single"/>
        </w:rPr>
        <w:t xml:space="preserve"> §§60-498.01 THROUGH 60</w:t>
      </w:r>
      <w:r w:rsidRPr="00F81B4E">
        <w:rPr>
          <w:rFonts w:ascii="Arial" w:hAnsi="Arial" w:cs="Arial"/>
          <w:b/>
          <w:bCs/>
          <w:sz w:val="22"/>
          <w:szCs w:val="22"/>
          <w:u w:val="single"/>
        </w:rPr>
        <w:noBreakHyphen/>
        <w:t xml:space="preserve">498.04 AND THE ADMINISTRATIVE PROCEDURE ACT, </w:t>
      </w:r>
      <w:r w:rsidRPr="00F81B4E">
        <w:rPr>
          <w:rFonts w:ascii="Arial" w:hAnsi="Arial" w:cs="Arial"/>
          <w:b/>
          <w:bCs/>
          <w:sz w:val="22"/>
          <w:szCs w:val="22"/>
          <w:u w:val="double"/>
        </w:rPr>
        <w:t>NEB. REV. STAT.</w:t>
      </w:r>
      <w:r w:rsidRPr="00F81B4E">
        <w:rPr>
          <w:rFonts w:ascii="Arial" w:hAnsi="Arial" w:cs="Arial"/>
          <w:b/>
          <w:bCs/>
          <w:sz w:val="22"/>
          <w:szCs w:val="22"/>
          <w:u w:val="single"/>
        </w:rPr>
        <w:t xml:space="preserve"> §§84</w:t>
      </w:r>
      <w:r w:rsidRPr="00F81B4E">
        <w:rPr>
          <w:rFonts w:ascii="Arial" w:hAnsi="Arial" w:cs="Arial"/>
          <w:b/>
          <w:bCs/>
          <w:sz w:val="22"/>
          <w:szCs w:val="22"/>
          <w:u w:val="single"/>
        </w:rPr>
        <w:noBreakHyphen/>
        <w:t>913 THROUGH 84</w:t>
      </w:r>
      <w:r w:rsidRPr="00F81B4E">
        <w:rPr>
          <w:rFonts w:ascii="Arial" w:hAnsi="Arial" w:cs="Arial"/>
          <w:b/>
          <w:bCs/>
          <w:sz w:val="22"/>
          <w:szCs w:val="22"/>
          <w:u w:val="single"/>
        </w:rPr>
        <w:noBreakHyphen/>
        <w:t>920.</w:t>
      </w:r>
    </w:p>
    <w:p w:rsidR="009D5972" w:rsidRPr="00F81B4E" w:rsidRDefault="009D5972" w:rsidP="00192CFC">
      <w:pPr>
        <w:tabs>
          <w:tab w:val="left" w:pos="-1080"/>
          <w:tab w:val="left" w:pos="-720"/>
          <w:tab w:val="left" w:pos="0"/>
          <w:tab w:val="left" w:pos="720"/>
          <w:tab w:val="left" w:pos="1530"/>
        </w:tabs>
        <w:jc w:val="both"/>
        <w:rPr>
          <w:rFonts w:ascii="Arial" w:hAnsi="Arial" w:cs="Arial"/>
          <w:b/>
          <w:bCs/>
          <w:sz w:val="22"/>
          <w:szCs w:val="22"/>
        </w:rPr>
      </w:pPr>
    </w:p>
    <w:p w:rsidR="009D5972" w:rsidRPr="00F81B4E" w:rsidRDefault="009D5972" w:rsidP="00192CFC">
      <w:pPr>
        <w:jc w:val="center"/>
        <w:rPr>
          <w:rFonts w:ascii="Arial" w:hAnsi="Arial" w:cs="Arial"/>
          <w:b/>
          <w:bCs/>
          <w:sz w:val="22"/>
          <w:szCs w:val="22"/>
          <w:u w:val="single"/>
        </w:rPr>
      </w:pPr>
      <w:r w:rsidRPr="00F81B4E">
        <w:rPr>
          <w:rFonts w:ascii="Arial" w:hAnsi="Arial" w:cs="Arial"/>
          <w:b/>
          <w:bCs/>
          <w:sz w:val="22"/>
          <w:szCs w:val="22"/>
          <w:u w:val="single"/>
        </w:rPr>
        <w:t>SECTIONS 001 – 030  GOVERN DUI ARRESTS PRIOR TO JANUARY 1, 2012.</w:t>
      </w:r>
    </w:p>
    <w:p w:rsidR="009D5972" w:rsidRPr="00F81B4E" w:rsidRDefault="009D5972" w:rsidP="00192CFC">
      <w:pPr>
        <w:tabs>
          <w:tab w:val="left" w:pos="-1080"/>
          <w:tab w:val="left" w:pos="-720"/>
          <w:tab w:val="left" w:pos="0"/>
          <w:tab w:val="left" w:pos="720"/>
          <w:tab w:val="left" w:pos="1586"/>
        </w:tabs>
        <w:jc w:val="center"/>
        <w:rPr>
          <w:rFonts w:ascii="Arial" w:hAnsi="Arial" w:cs="Arial"/>
          <w:b/>
          <w:bCs/>
          <w:sz w:val="22"/>
          <w:szCs w:val="22"/>
          <w:u w:val="single"/>
        </w:rPr>
      </w:pPr>
      <w:r w:rsidRPr="00F81B4E">
        <w:rPr>
          <w:rFonts w:ascii="Arial" w:hAnsi="Arial" w:cs="Arial"/>
          <w:b/>
          <w:bCs/>
          <w:sz w:val="22"/>
          <w:szCs w:val="22"/>
          <w:u w:val="single"/>
        </w:rPr>
        <w:t>SECTIONS 031 – 060 GOVERN DUI ARRESTS ON OR AFTER JANUARY 1, 2012.</w:t>
      </w:r>
    </w:p>
    <w:p w:rsidR="009D5972" w:rsidRPr="00F81B4E" w:rsidRDefault="009D5972" w:rsidP="00192CFC">
      <w:pPr>
        <w:tabs>
          <w:tab w:val="left" w:pos="-1080"/>
          <w:tab w:val="left" w:pos="-720"/>
          <w:tab w:val="left" w:pos="0"/>
          <w:tab w:val="left" w:pos="720"/>
          <w:tab w:val="left" w:pos="1586"/>
        </w:tabs>
        <w:jc w:val="both"/>
        <w:rPr>
          <w:rFonts w:ascii="Arial" w:hAnsi="Arial" w:cs="Arial"/>
          <w:b/>
          <w:bCs/>
          <w:sz w:val="22"/>
          <w:szCs w:val="22"/>
        </w:rPr>
      </w:pPr>
    </w:p>
    <w:p w:rsidR="009D5972" w:rsidRPr="00F81B4E" w:rsidRDefault="009D5972" w:rsidP="005D599F">
      <w:pPr>
        <w:tabs>
          <w:tab w:val="center" w:pos="4680"/>
        </w:tabs>
        <w:jc w:val="both"/>
        <w:rPr>
          <w:rFonts w:ascii="Arial" w:hAnsi="Arial" w:cs="Arial"/>
          <w:b/>
          <w:bCs/>
          <w:sz w:val="22"/>
          <w:szCs w:val="22"/>
          <w:u w:val="double"/>
        </w:rPr>
      </w:pPr>
      <w:r w:rsidRPr="00F81B4E">
        <w:rPr>
          <w:rFonts w:ascii="Arial" w:hAnsi="Arial" w:cs="Arial"/>
          <w:b/>
          <w:bCs/>
          <w:sz w:val="22"/>
          <w:szCs w:val="22"/>
        </w:rPr>
        <w:tab/>
      </w:r>
      <w:r w:rsidRPr="00F81B4E">
        <w:rPr>
          <w:rFonts w:ascii="Arial" w:hAnsi="Arial" w:cs="Arial"/>
          <w:b/>
          <w:bCs/>
          <w:sz w:val="22"/>
          <w:szCs w:val="22"/>
          <w:u w:val="single"/>
        </w:rPr>
        <w:t>ALPHABETICAL TABLE OF CONTENTS</w:t>
      </w:r>
      <w:r w:rsidRPr="00F81B4E">
        <w:rPr>
          <w:rFonts w:ascii="Arial" w:hAnsi="Arial" w:cs="Arial"/>
          <w:b/>
          <w:bCs/>
          <w:sz w:val="22"/>
          <w:szCs w:val="22"/>
          <w:u w:val="double"/>
        </w:rPr>
        <w:t xml:space="preserve"> FOR SECTIONS 031 – 060</w:t>
      </w:r>
    </w:p>
    <w:p w:rsidR="009D5972" w:rsidRPr="00F81B4E" w:rsidRDefault="009D5972" w:rsidP="001965BE">
      <w:pPr>
        <w:tabs>
          <w:tab w:val="left" w:pos="-1080"/>
          <w:tab w:val="left" w:pos="-720"/>
          <w:tab w:val="left" w:pos="0"/>
          <w:tab w:val="left" w:pos="720"/>
          <w:tab w:val="left" w:pos="1586"/>
        </w:tabs>
        <w:jc w:val="both"/>
        <w:rPr>
          <w:rFonts w:ascii="Arial" w:hAnsi="Arial" w:cs="Arial"/>
          <w:b/>
          <w:bCs/>
          <w:sz w:val="22"/>
          <w:szCs w:val="22"/>
        </w:rPr>
      </w:pPr>
    </w:p>
    <w:tbl>
      <w:tblPr>
        <w:tblW w:w="9442" w:type="dxa"/>
        <w:tblLayout w:type="fixed"/>
        <w:tblCellMar>
          <w:left w:w="0" w:type="dxa"/>
          <w:right w:w="0" w:type="dxa"/>
        </w:tblCellMar>
        <w:tblLook w:val="0000"/>
      </w:tblPr>
      <w:tblGrid>
        <w:gridCol w:w="4770"/>
        <w:gridCol w:w="3030"/>
        <w:gridCol w:w="212"/>
        <w:gridCol w:w="1430"/>
      </w:tblGrid>
      <w:tr w:rsidR="009D5972" w:rsidRPr="00F81B4E">
        <w:trPr>
          <w:cantSplit/>
          <w:tblHeader/>
        </w:trPr>
        <w:tc>
          <w:tcPr>
            <w:tcW w:w="4770" w:type="dxa"/>
            <w:tcBorders>
              <w:top w:val="nil"/>
              <w:left w:val="nil"/>
              <w:bottom w:val="nil"/>
              <w:right w:val="nil"/>
            </w:tcBorders>
          </w:tcPr>
          <w:p w:rsidR="009D5972" w:rsidRPr="00F81B4E" w:rsidRDefault="009D5972" w:rsidP="008E3D25">
            <w:pPr>
              <w:tabs>
                <w:tab w:val="left" w:leader="dot" w:pos="533"/>
                <w:tab w:val="right" w:leader="dot" w:pos="4450"/>
              </w:tabs>
              <w:rPr>
                <w:rFonts w:ascii="Arial" w:hAnsi="Arial" w:cs="Arial"/>
                <w:b/>
                <w:bCs/>
                <w:sz w:val="22"/>
                <w:szCs w:val="22"/>
                <w:u w:val="double"/>
              </w:rPr>
            </w:pPr>
            <w:r w:rsidRPr="00F81B4E">
              <w:rPr>
                <w:rFonts w:ascii="Arial" w:hAnsi="Arial" w:cs="Arial"/>
                <w:b/>
                <w:bCs/>
                <w:sz w:val="22"/>
                <w:szCs w:val="22"/>
                <w:u w:val="double"/>
              </w:rPr>
              <w:t>Subject of Title</w:t>
            </w:r>
          </w:p>
        </w:tc>
        <w:tc>
          <w:tcPr>
            <w:tcW w:w="3030" w:type="dxa"/>
            <w:tcBorders>
              <w:top w:val="nil"/>
              <w:left w:val="nil"/>
              <w:bottom w:val="nil"/>
              <w:right w:val="nil"/>
            </w:tcBorders>
          </w:tcPr>
          <w:p w:rsidR="009D5972" w:rsidRPr="00F81B4E" w:rsidRDefault="009D5972" w:rsidP="008E3D25">
            <w:pPr>
              <w:keepNext/>
              <w:keepLines/>
              <w:tabs>
                <w:tab w:val="left" w:pos="-1080"/>
                <w:tab w:val="left" w:pos="0"/>
                <w:tab w:val="left" w:pos="182"/>
                <w:tab w:val="right" w:pos="3380"/>
                <w:tab w:val="right" w:pos="3910"/>
                <w:tab w:val="left" w:pos="9360"/>
              </w:tabs>
              <w:rPr>
                <w:rFonts w:ascii="Arial" w:hAnsi="Arial" w:cs="Arial"/>
                <w:b/>
                <w:bCs/>
                <w:sz w:val="22"/>
                <w:szCs w:val="22"/>
                <w:u w:val="double"/>
              </w:rPr>
            </w:pPr>
            <w:r w:rsidRPr="00F81B4E">
              <w:rPr>
                <w:rFonts w:ascii="Arial" w:hAnsi="Arial" w:cs="Arial"/>
                <w:b/>
                <w:bCs/>
                <w:sz w:val="22"/>
                <w:szCs w:val="22"/>
                <w:u w:val="double"/>
              </w:rPr>
              <w:t>Statutory Authority</w:t>
            </w:r>
          </w:p>
        </w:tc>
        <w:tc>
          <w:tcPr>
            <w:tcW w:w="212" w:type="dxa"/>
            <w:tcBorders>
              <w:top w:val="nil"/>
              <w:left w:val="nil"/>
              <w:bottom w:val="nil"/>
              <w:right w:val="nil"/>
            </w:tcBorders>
          </w:tcPr>
          <w:p w:rsidR="009D5972" w:rsidRPr="00F81B4E" w:rsidRDefault="009D5972" w:rsidP="008E3D25">
            <w:pPr>
              <w:rPr>
                <w:rFonts w:ascii="Arial" w:hAnsi="Arial" w:cs="Arial"/>
                <w:b/>
                <w:bCs/>
                <w:sz w:val="22"/>
                <w:szCs w:val="22"/>
              </w:rPr>
            </w:pPr>
          </w:p>
        </w:tc>
        <w:tc>
          <w:tcPr>
            <w:tcW w:w="1430" w:type="dxa"/>
            <w:tcBorders>
              <w:top w:val="nil"/>
              <w:left w:val="nil"/>
              <w:bottom w:val="nil"/>
              <w:right w:val="nil"/>
            </w:tcBorders>
          </w:tcPr>
          <w:p w:rsidR="009D5972" w:rsidRPr="00F81B4E" w:rsidRDefault="009D5972" w:rsidP="008E3D25">
            <w:pPr>
              <w:keepNext/>
              <w:keepLines/>
              <w:tabs>
                <w:tab w:val="left" w:pos="-1080"/>
                <w:tab w:val="left" w:pos="0"/>
                <w:tab w:val="left" w:pos="182"/>
                <w:tab w:val="left" w:pos="9360"/>
              </w:tabs>
              <w:jc w:val="center"/>
              <w:rPr>
                <w:rFonts w:ascii="Arial" w:hAnsi="Arial" w:cs="Arial"/>
                <w:b/>
                <w:bCs/>
                <w:sz w:val="22"/>
                <w:szCs w:val="22"/>
                <w:u w:val="double"/>
              </w:rPr>
            </w:pPr>
            <w:r w:rsidRPr="00F81B4E">
              <w:rPr>
                <w:rFonts w:ascii="Arial" w:hAnsi="Arial" w:cs="Arial"/>
                <w:b/>
                <w:bCs/>
                <w:sz w:val="22"/>
                <w:szCs w:val="22"/>
                <w:u w:val="double"/>
              </w:rPr>
              <w:t>Code Section</w:t>
            </w: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6933C1">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Appeal</w:t>
            </w: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 60-498.04; 84</w:t>
            </w:r>
            <w:r w:rsidRPr="00F81B4E">
              <w:rPr>
                <w:rFonts w:ascii="Arial" w:hAnsi="Arial" w:cs="Arial"/>
                <w:sz w:val="22"/>
                <w:szCs w:val="22"/>
                <w:u w:val="single"/>
              </w:rPr>
              <w:noBreakHyphen/>
              <w:t>917</w:t>
            </w:r>
          </w:p>
        </w:tc>
        <w:tc>
          <w:tcPr>
            <w:tcW w:w="212" w:type="dxa"/>
            <w:tcBorders>
              <w:top w:val="nil"/>
              <w:left w:val="nil"/>
              <w:bottom w:val="nil"/>
              <w:right w:val="nil"/>
            </w:tcBorders>
          </w:tcPr>
          <w:p w:rsidR="009D5972" w:rsidRPr="00F81B4E" w:rsidRDefault="009D5972" w:rsidP="006933C1">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058</w:t>
            </w: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6933C1">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Briefs and Argument</w:t>
            </w: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w:t>
            </w:r>
          </w:p>
        </w:tc>
        <w:tc>
          <w:tcPr>
            <w:tcW w:w="212" w:type="dxa"/>
            <w:tcBorders>
              <w:top w:val="nil"/>
              <w:left w:val="nil"/>
              <w:bottom w:val="nil"/>
              <w:right w:val="nil"/>
            </w:tcBorders>
          </w:tcPr>
          <w:p w:rsidR="009D5972" w:rsidRPr="00F81B4E" w:rsidRDefault="009D5972" w:rsidP="006933C1">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054</w:t>
            </w: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6933C1">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Computation of Time</w:t>
            </w: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§§25-2221; 84-909</w:t>
            </w:r>
          </w:p>
        </w:tc>
        <w:tc>
          <w:tcPr>
            <w:tcW w:w="212" w:type="dxa"/>
            <w:tcBorders>
              <w:top w:val="nil"/>
              <w:left w:val="nil"/>
              <w:bottom w:val="nil"/>
              <w:right w:val="nil"/>
            </w:tcBorders>
          </w:tcPr>
          <w:p w:rsidR="009D5972" w:rsidRPr="00F81B4E" w:rsidRDefault="009D5972" w:rsidP="006933C1">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057</w:t>
            </w: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6933C1">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pos="270"/>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Conduct of Hearing</w:t>
            </w: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 84-913</w:t>
            </w:r>
          </w:p>
        </w:tc>
        <w:tc>
          <w:tcPr>
            <w:tcW w:w="212" w:type="dxa"/>
            <w:tcBorders>
              <w:top w:val="nil"/>
              <w:left w:val="nil"/>
              <w:bottom w:val="nil"/>
              <w:right w:val="nil"/>
            </w:tcBorders>
          </w:tcPr>
          <w:p w:rsidR="009D5972" w:rsidRPr="00F81B4E" w:rsidRDefault="009D5972" w:rsidP="006933C1">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050</w:t>
            </w: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6933C1">
            <w:pPr>
              <w:rPr>
                <w:rFonts w:ascii="Arial" w:hAnsi="Arial" w:cs="Arial"/>
                <w:sz w:val="22"/>
                <w:szCs w:val="22"/>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Continuances</w:t>
            </w: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w:t>
            </w:r>
          </w:p>
        </w:tc>
        <w:tc>
          <w:tcPr>
            <w:tcW w:w="212" w:type="dxa"/>
            <w:tcBorders>
              <w:top w:val="nil"/>
              <w:left w:val="nil"/>
              <w:bottom w:val="nil"/>
              <w:right w:val="nil"/>
            </w:tcBorders>
          </w:tcPr>
          <w:p w:rsidR="009D5972" w:rsidRPr="00F81B4E" w:rsidRDefault="009D5972" w:rsidP="006933C1">
            <w:pPr>
              <w:rPr>
                <w:rFonts w:ascii="Arial" w:hAnsi="Arial" w:cs="Arial"/>
                <w:sz w:val="22"/>
                <w:szCs w:val="22"/>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048</w:t>
            </w: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6933C1">
            <w:pPr>
              <w:rPr>
                <w:rFonts w:ascii="Arial" w:hAnsi="Arial" w:cs="Arial"/>
                <w:sz w:val="22"/>
                <w:szCs w:val="22"/>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Definitions</w:t>
            </w: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§§84-901; 60-498.01</w:t>
            </w:r>
          </w:p>
        </w:tc>
        <w:tc>
          <w:tcPr>
            <w:tcW w:w="212" w:type="dxa"/>
            <w:tcBorders>
              <w:top w:val="nil"/>
              <w:left w:val="nil"/>
              <w:bottom w:val="nil"/>
              <w:right w:val="nil"/>
            </w:tcBorders>
          </w:tcPr>
          <w:p w:rsidR="009D5972" w:rsidRPr="00F81B4E" w:rsidRDefault="009D5972" w:rsidP="006933C1">
            <w:pPr>
              <w:rPr>
                <w:rFonts w:ascii="Arial" w:hAnsi="Arial" w:cs="Arial"/>
                <w:sz w:val="22"/>
                <w:szCs w:val="22"/>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034</w:t>
            </w: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6933C1">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pos="270"/>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Decisions and Final Order; Revocation Period</w:t>
            </w: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§§84-915; 60-498.01</w:t>
            </w:r>
          </w:p>
        </w:tc>
        <w:tc>
          <w:tcPr>
            <w:tcW w:w="212" w:type="dxa"/>
            <w:tcBorders>
              <w:top w:val="nil"/>
              <w:left w:val="nil"/>
              <w:bottom w:val="nil"/>
              <w:right w:val="nil"/>
            </w:tcBorders>
          </w:tcPr>
          <w:p w:rsidR="009D5972" w:rsidRPr="00F81B4E" w:rsidRDefault="009D5972" w:rsidP="006933C1">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056</w:t>
            </w: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6933C1">
            <w:pPr>
              <w:rPr>
                <w:rFonts w:ascii="Arial" w:hAnsi="Arial" w:cs="Arial"/>
                <w:sz w:val="22"/>
                <w:szCs w:val="22"/>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pos="270"/>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Discovery and Subpoena</w:t>
            </w: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 84-909(2)</w:t>
            </w:r>
          </w:p>
        </w:tc>
        <w:tc>
          <w:tcPr>
            <w:tcW w:w="212" w:type="dxa"/>
            <w:tcBorders>
              <w:top w:val="nil"/>
              <w:left w:val="nil"/>
              <w:bottom w:val="nil"/>
              <w:right w:val="nil"/>
            </w:tcBorders>
          </w:tcPr>
          <w:p w:rsidR="009D5972" w:rsidRPr="00F81B4E" w:rsidRDefault="009D5972" w:rsidP="006933C1">
            <w:pPr>
              <w:rPr>
                <w:rFonts w:ascii="Arial" w:hAnsi="Arial" w:cs="Arial"/>
                <w:sz w:val="22"/>
                <w:szCs w:val="22"/>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046</w:t>
            </w: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rsidP="006933C1">
            <w:pPr>
              <w:rPr>
                <w:rFonts w:ascii="Arial" w:hAnsi="Arial" w:cs="Arial"/>
                <w:sz w:val="22"/>
                <w:szCs w:val="22"/>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pos="270"/>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Dismissal and Reinstatement</w:t>
            </w: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 60-498.02</w:t>
            </w:r>
          </w:p>
        </w:tc>
        <w:tc>
          <w:tcPr>
            <w:tcW w:w="212" w:type="dxa"/>
            <w:tcBorders>
              <w:top w:val="nil"/>
              <w:left w:val="nil"/>
              <w:bottom w:val="nil"/>
              <w:right w:val="nil"/>
            </w:tcBorders>
          </w:tcPr>
          <w:p w:rsidR="009D5972" w:rsidRPr="00F81B4E" w:rsidRDefault="009D5972" w:rsidP="006933C1">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059</w:t>
            </w: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6933C1">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Effective Date of These Rules and Regulations</w:t>
            </w: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§84-906</w:t>
            </w:r>
          </w:p>
        </w:tc>
        <w:tc>
          <w:tcPr>
            <w:tcW w:w="212" w:type="dxa"/>
            <w:tcBorders>
              <w:top w:val="nil"/>
              <w:left w:val="nil"/>
              <w:bottom w:val="nil"/>
              <w:right w:val="nil"/>
            </w:tcBorders>
          </w:tcPr>
          <w:p w:rsidR="009D5972" w:rsidRPr="00F81B4E" w:rsidRDefault="009D5972" w:rsidP="006933C1">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060</w:t>
            </w: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6933C1">
            <w:pPr>
              <w:rPr>
                <w:rFonts w:ascii="Arial" w:hAnsi="Arial" w:cs="Arial"/>
                <w:sz w:val="22"/>
                <w:szCs w:val="22"/>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pos="270"/>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Enforcement of Subpoena</w:t>
            </w: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w:t>
            </w:r>
          </w:p>
        </w:tc>
        <w:tc>
          <w:tcPr>
            <w:tcW w:w="212" w:type="dxa"/>
            <w:tcBorders>
              <w:top w:val="nil"/>
              <w:left w:val="nil"/>
              <w:bottom w:val="nil"/>
              <w:right w:val="nil"/>
            </w:tcBorders>
          </w:tcPr>
          <w:p w:rsidR="009D5972" w:rsidRPr="00F81B4E" w:rsidRDefault="009D5972" w:rsidP="006933C1">
            <w:pPr>
              <w:rPr>
                <w:rFonts w:ascii="Arial" w:hAnsi="Arial" w:cs="Arial"/>
                <w:sz w:val="22"/>
                <w:szCs w:val="22"/>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047</w:t>
            </w:r>
          </w:p>
        </w:tc>
      </w:tr>
      <w:tr w:rsidR="009D5972" w:rsidRPr="00F81B4E">
        <w:trPr>
          <w:cantSplit/>
        </w:trPr>
        <w:tc>
          <w:tcPr>
            <w:tcW w:w="4770" w:type="dxa"/>
            <w:tcBorders>
              <w:top w:val="nil"/>
              <w:left w:val="nil"/>
              <w:bottom w:val="nil"/>
              <w:right w:val="nil"/>
            </w:tcBorders>
          </w:tcPr>
          <w:p w:rsidR="009D5972" w:rsidRPr="00F81B4E" w:rsidRDefault="009D5972" w:rsidP="008E541C">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8E541C">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8E541C">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8E541C">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8E541C">
            <w:pPr>
              <w:tabs>
                <w:tab w:val="left" w:pos="270"/>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Evidence</w:t>
            </w:r>
          </w:p>
        </w:tc>
        <w:tc>
          <w:tcPr>
            <w:tcW w:w="3030" w:type="dxa"/>
            <w:tcBorders>
              <w:top w:val="nil"/>
              <w:left w:val="nil"/>
              <w:bottom w:val="nil"/>
              <w:right w:val="nil"/>
            </w:tcBorders>
          </w:tcPr>
          <w:p w:rsidR="009D5972" w:rsidRPr="00F81B4E" w:rsidRDefault="009D5972" w:rsidP="008E541C">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 84-914</w:t>
            </w:r>
          </w:p>
        </w:tc>
        <w:tc>
          <w:tcPr>
            <w:tcW w:w="212" w:type="dxa"/>
            <w:tcBorders>
              <w:top w:val="nil"/>
              <w:left w:val="nil"/>
              <w:bottom w:val="nil"/>
              <w:right w:val="nil"/>
            </w:tcBorders>
          </w:tcPr>
          <w:p w:rsidR="009D5972" w:rsidRPr="00F81B4E" w:rsidRDefault="009D5972" w:rsidP="008E541C">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8E541C">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052</w:t>
            </w: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rsidP="006933C1">
            <w:pPr>
              <w:rPr>
                <w:rFonts w:ascii="Arial" w:hAnsi="Arial" w:cs="Arial"/>
                <w:sz w:val="22"/>
                <w:szCs w:val="22"/>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pos="270"/>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Exhibits</w:t>
            </w: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w:t>
            </w:r>
            <w:r w:rsidRPr="00F81B4E">
              <w:rPr>
                <w:rFonts w:ascii="Arial" w:hAnsi="Arial" w:cs="Arial"/>
                <w:sz w:val="22"/>
                <w:szCs w:val="22"/>
                <w:u w:val="single"/>
              </w:rPr>
              <w:noBreakHyphen/>
              <w:t>498.01; 84-909</w:t>
            </w:r>
          </w:p>
        </w:tc>
        <w:tc>
          <w:tcPr>
            <w:tcW w:w="212" w:type="dxa"/>
            <w:tcBorders>
              <w:top w:val="nil"/>
              <w:left w:val="nil"/>
              <w:bottom w:val="nil"/>
              <w:right w:val="nil"/>
            </w:tcBorders>
          </w:tcPr>
          <w:p w:rsidR="009D5972" w:rsidRPr="00F81B4E" w:rsidRDefault="009D5972" w:rsidP="006933C1">
            <w:pPr>
              <w:rPr>
                <w:rFonts w:ascii="Arial" w:hAnsi="Arial" w:cs="Arial"/>
                <w:sz w:val="22"/>
                <w:szCs w:val="22"/>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049</w:t>
            </w: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6933C1">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Failure to Appear</w:t>
            </w: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w:t>
            </w:r>
          </w:p>
        </w:tc>
        <w:tc>
          <w:tcPr>
            <w:tcW w:w="212" w:type="dxa"/>
            <w:tcBorders>
              <w:top w:val="nil"/>
              <w:left w:val="nil"/>
              <w:bottom w:val="nil"/>
              <w:right w:val="nil"/>
            </w:tcBorders>
          </w:tcPr>
          <w:p w:rsidR="009D5972" w:rsidRPr="00F81B4E" w:rsidRDefault="009D5972" w:rsidP="006933C1">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041</w:t>
            </w: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6933C1">
            <w:pPr>
              <w:rPr>
                <w:rFonts w:ascii="Arial" w:hAnsi="Arial" w:cs="Arial"/>
                <w:sz w:val="22"/>
                <w:szCs w:val="22"/>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pos="270"/>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Filing of Petition and Notice of Revocation</w:t>
            </w: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w:t>
            </w:r>
          </w:p>
        </w:tc>
        <w:tc>
          <w:tcPr>
            <w:tcW w:w="212" w:type="dxa"/>
            <w:tcBorders>
              <w:top w:val="nil"/>
              <w:left w:val="nil"/>
              <w:bottom w:val="nil"/>
              <w:right w:val="nil"/>
            </w:tcBorders>
          </w:tcPr>
          <w:p w:rsidR="009D5972" w:rsidRPr="00F81B4E" w:rsidRDefault="009D5972" w:rsidP="006933C1">
            <w:pPr>
              <w:rPr>
                <w:rFonts w:ascii="Arial" w:hAnsi="Arial" w:cs="Arial"/>
                <w:sz w:val="22"/>
                <w:szCs w:val="22"/>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044</w:t>
            </w: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6933C1">
            <w:pPr>
              <w:rPr>
                <w:rFonts w:ascii="Arial" w:hAnsi="Arial" w:cs="Arial"/>
                <w:sz w:val="22"/>
                <w:szCs w:val="22"/>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Hearing Officers</w:t>
            </w: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 84-913</w:t>
            </w:r>
          </w:p>
        </w:tc>
        <w:tc>
          <w:tcPr>
            <w:tcW w:w="212" w:type="dxa"/>
            <w:tcBorders>
              <w:top w:val="nil"/>
              <w:left w:val="nil"/>
              <w:bottom w:val="nil"/>
              <w:right w:val="nil"/>
            </w:tcBorders>
          </w:tcPr>
          <w:p w:rsidR="009D5972" w:rsidRPr="00F81B4E" w:rsidRDefault="009D5972" w:rsidP="006933C1">
            <w:pPr>
              <w:rPr>
                <w:rFonts w:ascii="Arial" w:hAnsi="Arial" w:cs="Arial"/>
                <w:sz w:val="22"/>
                <w:szCs w:val="22"/>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038</w:t>
            </w: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6933C1">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pos="270"/>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Hearing Procedures</w:t>
            </w: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w:t>
            </w:r>
          </w:p>
        </w:tc>
        <w:tc>
          <w:tcPr>
            <w:tcW w:w="212" w:type="dxa"/>
            <w:tcBorders>
              <w:top w:val="nil"/>
              <w:left w:val="nil"/>
              <w:bottom w:val="nil"/>
              <w:right w:val="nil"/>
            </w:tcBorders>
          </w:tcPr>
          <w:p w:rsidR="009D5972" w:rsidRPr="00F81B4E" w:rsidRDefault="009D5972" w:rsidP="006933C1">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051</w:t>
            </w: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6933C1">
            <w:pPr>
              <w:rPr>
                <w:rFonts w:ascii="Arial" w:hAnsi="Arial" w:cs="Arial"/>
                <w:sz w:val="22"/>
                <w:szCs w:val="22"/>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Ineligible For Interlock</w:t>
            </w: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w:t>
            </w:r>
          </w:p>
        </w:tc>
        <w:tc>
          <w:tcPr>
            <w:tcW w:w="212" w:type="dxa"/>
            <w:tcBorders>
              <w:top w:val="nil"/>
              <w:left w:val="nil"/>
              <w:bottom w:val="nil"/>
              <w:right w:val="nil"/>
            </w:tcBorders>
          </w:tcPr>
          <w:p w:rsidR="009D5972" w:rsidRPr="00F81B4E" w:rsidRDefault="009D5972" w:rsidP="006933C1">
            <w:pPr>
              <w:rPr>
                <w:rFonts w:ascii="Arial" w:hAnsi="Arial" w:cs="Arial"/>
                <w:sz w:val="22"/>
                <w:szCs w:val="22"/>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033</w:t>
            </w:r>
          </w:p>
        </w:tc>
      </w:tr>
      <w:tr w:rsidR="009D5972" w:rsidRPr="00F81B4E">
        <w:trPr>
          <w:cantSplit/>
        </w:trPr>
        <w:tc>
          <w:tcPr>
            <w:tcW w:w="4770" w:type="dxa"/>
            <w:tcBorders>
              <w:top w:val="nil"/>
              <w:left w:val="nil"/>
              <w:bottom w:val="nil"/>
              <w:right w:val="nil"/>
            </w:tcBorders>
          </w:tcPr>
          <w:p w:rsidR="009D5972" w:rsidRPr="00F81B4E" w:rsidRDefault="009D5972" w:rsidP="008E541C">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rsidP="008E541C">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rsidP="008E541C">
            <w:pPr>
              <w:rPr>
                <w:rFonts w:ascii="Arial" w:hAnsi="Arial" w:cs="Arial"/>
                <w:sz w:val="22"/>
                <w:szCs w:val="22"/>
              </w:rPr>
            </w:pPr>
          </w:p>
        </w:tc>
        <w:tc>
          <w:tcPr>
            <w:tcW w:w="1430" w:type="dxa"/>
            <w:tcBorders>
              <w:top w:val="nil"/>
              <w:left w:val="nil"/>
              <w:bottom w:val="nil"/>
              <w:right w:val="nil"/>
            </w:tcBorders>
          </w:tcPr>
          <w:p w:rsidR="009D5972" w:rsidRPr="00F81B4E" w:rsidRDefault="009D5972" w:rsidP="008E541C">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rsidP="008E541C">
            <w:pPr>
              <w:tabs>
                <w:tab w:val="left" w:pos="270"/>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Interpreters</w:t>
            </w:r>
          </w:p>
        </w:tc>
        <w:tc>
          <w:tcPr>
            <w:tcW w:w="3030" w:type="dxa"/>
            <w:tcBorders>
              <w:top w:val="nil"/>
              <w:left w:val="nil"/>
              <w:bottom w:val="nil"/>
              <w:right w:val="nil"/>
            </w:tcBorders>
          </w:tcPr>
          <w:p w:rsidR="009D5972" w:rsidRPr="00F81B4E" w:rsidRDefault="009D5972" w:rsidP="008E541C">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w:t>
            </w:r>
          </w:p>
        </w:tc>
        <w:tc>
          <w:tcPr>
            <w:tcW w:w="212" w:type="dxa"/>
            <w:tcBorders>
              <w:top w:val="nil"/>
              <w:left w:val="nil"/>
              <w:bottom w:val="nil"/>
              <w:right w:val="nil"/>
            </w:tcBorders>
          </w:tcPr>
          <w:p w:rsidR="009D5972" w:rsidRPr="00F81B4E" w:rsidRDefault="009D5972" w:rsidP="008E541C">
            <w:pPr>
              <w:rPr>
                <w:rFonts w:ascii="Arial" w:hAnsi="Arial" w:cs="Arial"/>
                <w:sz w:val="22"/>
                <w:szCs w:val="22"/>
              </w:rPr>
            </w:pPr>
          </w:p>
        </w:tc>
        <w:tc>
          <w:tcPr>
            <w:tcW w:w="1430" w:type="dxa"/>
            <w:tcBorders>
              <w:top w:val="nil"/>
              <w:left w:val="nil"/>
              <w:bottom w:val="nil"/>
              <w:right w:val="nil"/>
            </w:tcBorders>
          </w:tcPr>
          <w:p w:rsidR="009D5972" w:rsidRPr="00F81B4E" w:rsidRDefault="009D5972" w:rsidP="008E541C">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040</w:t>
            </w:r>
          </w:p>
        </w:tc>
      </w:tr>
      <w:tr w:rsidR="009D5972" w:rsidRPr="00F81B4E">
        <w:trPr>
          <w:cantSplit/>
        </w:trPr>
        <w:tc>
          <w:tcPr>
            <w:tcW w:w="4770" w:type="dxa"/>
            <w:tcBorders>
              <w:top w:val="nil"/>
              <w:left w:val="nil"/>
              <w:bottom w:val="nil"/>
              <w:right w:val="nil"/>
            </w:tcBorders>
          </w:tcPr>
          <w:p w:rsidR="009D5972" w:rsidRPr="00F81B4E" w:rsidRDefault="009D5972" w:rsidP="008E541C">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rsidP="008E541C">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8E541C">
            <w:pPr>
              <w:rPr>
                <w:rFonts w:ascii="Arial" w:hAnsi="Arial" w:cs="Arial"/>
                <w:sz w:val="22"/>
                <w:szCs w:val="22"/>
              </w:rPr>
            </w:pPr>
          </w:p>
        </w:tc>
        <w:tc>
          <w:tcPr>
            <w:tcW w:w="1430" w:type="dxa"/>
            <w:tcBorders>
              <w:top w:val="nil"/>
              <w:left w:val="nil"/>
              <w:bottom w:val="nil"/>
              <w:right w:val="nil"/>
            </w:tcBorders>
          </w:tcPr>
          <w:p w:rsidR="009D5972" w:rsidRPr="00F81B4E" w:rsidRDefault="009D5972" w:rsidP="008E541C">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8E541C">
            <w:pPr>
              <w:tabs>
                <w:tab w:val="left" w:pos="270"/>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Intervention</w:t>
            </w:r>
          </w:p>
        </w:tc>
        <w:tc>
          <w:tcPr>
            <w:tcW w:w="3030" w:type="dxa"/>
            <w:tcBorders>
              <w:top w:val="nil"/>
              <w:left w:val="nil"/>
              <w:bottom w:val="nil"/>
              <w:right w:val="nil"/>
            </w:tcBorders>
          </w:tcPr>
          <w:p w:rsidR="009D5972" w:rsidRPr="00F81B4E" w:rsidRDefault="009D5972" w:rsidP="008E541C">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 84-912.02</w:t>
            </w:r>
          </w:p>
        </w:tc>
        <w:tc>
          <w:tcPr>
            <w:tcW w:w="212" w:type="dxa"/>
            <w:tcBorders>
              <w:top w:val="nil"/>
              <w:left w:val="nil"/>
              <w:bottom w:val="nil"/>
              <w:right w:val="nil"/>
            </w:tcBorders>
          </w:tcPr>
          <w:p w:rsidR="009D5972" w:rsidRPr="00F81B4E" w:rsidRDefault="009D5972" w:rsidP="008E541C">
            <w:pPr>
              <w:rPr>
                <w:rFonts w:ascii="Arial" w:hAnsi="Arial" w:cs="Arial"/>
                <w:sz w:val="22"/>
                <w:szCs w:val="22"/>
              </w:rPr>
            </w:pPr>
          </w:p>
        </w:tc>
        <w:tc>
          <w:tcPr>
            <w:tcW w:w="1430" w:type="dxa"/>
            <w:tcBorders>
              <w:top w:val="nil"/>
              <w:left w:val="nil"/>
              <w:bottom w:val="nil"/>
              <w:right w:val="nil"/>
            </w:tcBorders>
          </w:tcPr>
          <w:p w:rsidR="009D5972" w:rsidRPr="00F81B4E" w:rsidRDefault="009D5972" w:rsidP="008E541C">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039</w:t>
            </w:r>
          </w:p>
        </w:tc>
      </w:tr>
      <w:tr w:rsidR="009D5972" w:rsidRPr="00F81B4E">
        <w:trPr>
          <w:cantSplit/>
        </w:trPr>
        <w:tc>
          <w:tcPr>
            <w:tcW w:w="4770" w:type="dxa"/>
            <w:tcBorders>
              <w:top w:val="nil"/>
              <w:left w:val="nil"/>
              <w:bottom w:val="nil"/>
              <w:right w:val="nil"/>
            </w:tcBorders>
          </w:tcPr>
          <w:p w:rsidR="009D5972" w:rsidRPr="00F81B4E" w:rsidRDefault="009D5972" w:rsidP="008E541C">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rsidP="008E541C">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rsidP="008E541C">
            <w:pPr>
              <w:rPr>
                <w:rFonts w:ascii="Arial" w:hAnsi="Arial" w:cs="Arial"/>
                <w:sz w:val="22"/>
                <w:szCs w:val="22"/>
              </w:rPr>
            </w:pPr>
          </w:p>
        </w:tc>
        <w:tc>
          <w:tcPr>
            <w:tcW w:w="1430" w:type="dxa"/>
            <w:tcBorders>
              <w:top w:val="nil"/>
              <w:left w:val="nil"/>
              <w:bottom w:val="nil"/>
              <w:right w:val="nil"/>
            </w:tcBorders>
          </w:tcPr>
          <w:p w:rsidR="009D5972" w:rsidRPr="00F81B4E" w:rsidRDefault="009D5972" w:rsidP="008E541C">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rsidP="008E541C">
            <w:pPr>
              <w:tabs>
                <w:tab w:val="left" w:pos="270"/>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Issues at Hearing</w:t>
            </w:r>
          </w:p>
        </w:tc>
        <w:tc>
          <w:tcPr>
            <w:tcW w:w="3030" w:type="dxa"/>
            <w:tcBorders>
              <w:top w:val="nil"/>
              <w:left w:val="nil"/>
              <w:bottom w:val="nil"/>
              <w:right w:val="nil"/>
            </w:tcBorders>
          </w:tcPr>
          <w:p w:rsidR="009D5972" w:rsidRPr="00F81B4E" w:rsidRDefault="009D5972" w:rsidP="008E541C">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w:t>
            </w:r>
          </w:p>
        </w:tc>
        <w:tc>
          <w:tcPr>
            <w:tcW w:w="212" w:type="dxa"/>
            <w:tcBorders>
              <w:top w:val="nil"/>
              <w:left w:val="nil"/>
              <w:bottom w:val="nil"/>
              <w:right w:val="nil"/>
            </w:tcBorders>
          </w:tcPr>
          <w:p w:rsidR="009D5972" w:rsidRPr="00F81B4E" w:rsidRDefault="009D5972" w:rsidP="008E541C">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8E541C">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036</w:t>
            </w:r>
          </w:p>
        </w:tc>
      </w:tr>
      <w:tr w:rsidR="009D5972" w:rsidRPr="00F81B4E">
        <w:trPr>
          <w:cantSplit/>
        </w:trPr>
        <w:tc>
          <w:tcPr>
            <w:tcW w:w="4770" w:type="dxa"/>
            <w:tcBorders>
              <w:top w:val="nil"/>
              <w:left w:val="nil"/>
              <w:bottom w:val="nil"/>
              <w:right w:val="nil"/>
            </w:tcBorders>
          </w:tcPr>
          <w:p w:rsidR="009D5972" w:rsidRPr="00F81B4E" w:rsidRDefault="009D5972" w:rsidP="008E541C">
            <w:pPr>
              <w:tabs>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8E541C">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8E541C">
            <w:pPr>
              <w:rPr>
                <w:rFonts w:ascii="Arial" w:hAnsi="Arial" w:cs="Arial"/>
                <w:sz w:val="22"/>
                <w:szCs w:val="22"/>
              </w:rPr>
            </w:pPr>
          </w:p>
        </w:tc>
        <w:tc>
          <w:tcPr>
            <w:tcW w:w="1430" w:type="dxa"/>
            <w:tcBorders>
              <w:top w:val="nil"/>
              <w:left w:val="nil"/>
              <w:bottom w:val="nil"/>
              <w:right w:val="nil"/>
            </w:tcBorders>
          </w:tcPr>
          <w:p w:rsidR="009D5972" w:rsidRPr="00F81B4E" w:rsidRDefault="009D5972" w:rsidP="008E541C">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8E541C">
            <w:pPr>
              <w:tabs>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Legislative Intent</w:t>
            </w:r>
          </w:p>
        </w:tc>
        <w:tc>
          <w:tcPr>
            <w:tcW w:w="3030" w:type="dxa"/>
            <w:tcBorders>
              <w:top w:val="nil"/>
              <w:left w:val="nil"/>
              <w:bottom w:val="nil"/>
              <w:right w:val="nil"/>
            </w:tcBorders>
          </w:tcPr>
          <w:p w:rsidR="009D5972" w:rsidRPr="00F81B4E" w:rsidRDefault="009D5972" w:rsidP="008E541C">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w:t>
            </w:r>
          </w:p>
        </w:tc>
        <w:tc>
          <w:tcPr>
            <w:tcW w:w="212" w:type="dxa"/>
            <w:tcBorders>
              <w:top w:val="nil"/>
              <w:left w:val="nil"/>
              <w:bottom w:val="nil"/>
              <w:right w:val="nil"/>
            </w:tcBorders>
          </w:tcPr>
          <w:p w:rsidR="009D5972" w:rsidRPr="00F81B4E" w:rsidRDefault="009D5972" w:rsidP="008E541C">
            <w:pPr>
              <w:rPr>
                <w:rFonts w:ascii="Arial" w:hAnsi="Arial" w:cs="Arial"/>
                <w:sz w:val="22"/>
                <w:szCs w:val="22"/>
              </w:rPr>
            </w:pPr>
          </w:p>
        </w:tc>
        <w:tc>
          <w:tcPr>
            <w:tcW w:w="1430" w:type="dxa"/>
            <w:tcBorders>
              <w:top w:val="nil"/>
              <w:left w:val="nil"/>
              <w:bottom w:val="nil"/>
              <w:right w:val="nil"/>
            </w:tcBorders>
          </w:tcPr>
          <w:p w:rsidR="009D5972" w:rsidRPr="00F81B4E" w:rsidRDefault="009D5972" w:rsidP="008E541C">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032</w:t>
            </w:r>
          </w:p>
        </w:tc>
      </w:tr>
      <w:tr w:rsidR="009D5972" w:rsidRPr="00F81B4E">
        <w:trPr>
          <w:cantSplit/>
        </w:trPr>
        <w:tc>
          <w:tcPr>
            <w:tcW w:w="4770" w:type="dxa"/>
            <w:tcBorders>
              <w:top w:val="nil"/>
              <w:left w:val="nil"/>
              <w:bottom w:val="nil"/>
              <w:right w:val="nil"/>
            </w:tcBorders>
          </w:tcPr>
          <w:p w:rsidR="009D5972" w:rsidRPr="00F81B4E" w:rsidRDefault="009D5972" w:rsidP="008E541C">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8E541C">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rsidP="008E541C">
            <w:pPr>
              <w:rPr>
                <w:rFonts w:ascii="Arial" w:hAnsi="Arial" w:cs="Arial"/>
                <w:sz w:val="22"/>
                <w:szCs w:val="22"/>
              </w:rPr>
            </w:pPr>
          </w:p>
        </w:tc>
        <w:tc>
          <w:tcPr>
            <w:tcW w:w="1430" w:type="dxa"/>
            <w:tcBorders>
              <w:top w:val="nil"/>
              <w:left w:val="nil"/>
              <w:bottom w:val="nil"/>
              <w:right w:val="nil"/>
            </w:tcBorders>
          </w:tcPr>
          <w:p w:rsidR="009D5972" w:rsidRPr="00F81B4E" w:rsidRDefault="009D5972" w:rsidP="008E541C">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rsidP="008E541C">
            <w:pPr>
              <w:tabs>
                <w:tab w:val="left" w:pos="270"/>
                <w:tab w:val="left" w:pos="1560"/>
                <w:tab w:val="right" w:leader="dot" w:pos="4450"/>
              </w:tabs>
              <w:jc w:val="both"/>
              <w:rPr>
                <w:rFonts w:ascii="Arial" w:hAnsi="Arial" w:cs="Arial"/>
                <w:sz w:val="22"/>
                <w:szCs w:val="22"/>
                <w:u w:val="single"/>
              </w:rPr>
            </w:pPr>
            <w:r w:rsidRPr="00F81B4E">
              <w:rPr>
                <w:rFonts w:ascii="Arial" w:hAnsi="Arial" w:cs="Arial"/>
                <w:sz w:val="22"/>
                <w:szCs w:val="22"/>
                <w:u w:val="single"/>
              </w:rPr>
              <w:t>Notice of Hearing</w:t>
            </w:r>
          </w:p>
        </w:tc>
        <w:tc>
          <w:tcPr>
            <w:tcW w:w="3030" w:type="dxa"/>
            <w:tcBorders>
              <w:top w:val="nil"/>
              <w:left w:val="nil"/>
              <w:bottom w:val="nil"/>
              <w:right w:val="nil"/>
            </w:tcBorders>
          </w:tcPr>
          <w:p w:rsidR="009D5972" w:rsidRPr="00F81B4E" w:rsidRDefault="009D5972" w:rsidP="008E541C">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§60-498.01(6)(b)</w:t>
            </w:r>
          </w:p>
        </w:tc>
        <w:tc>
          <w:tcPr>
            <w:tcW w:w="212" w:type="dxa"/>
            <w:tcBorders>
              <w:top w:val="nil"/>
              <w:left w:val="nil"/>
              <w:bottom w:val="nil"/>
              <w:right w:val="nil"/>
            </w:tcBorders>
          </w:tcPr>
          <w:p w:rsidR="009D5972" w:rsidRPr="00F81B4E" w:rsidRDefault="009D5972" w:rsidP="008E541C">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8E541C">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045</w:t>
            </w:r>
          </w:p>
        </w:tc>
      </w:tr>
      <w:tr w:rsidR="009D5972" w:rsidRPr="00F81B4E">
        <w:trPr>
          <w:cantSplit/>
        </w:trPr>
        <w:tc>
          <w:tcPr>
            <w:tcW w:w="4770" w:type="dxa"/>
            <w:tcBorders>
              <w:top w:val="nil"/>
              <w:left w:val="nil"/>
              <w:bottom w:val="nil"/>
              <w:right w:val="nil"/>
            </w:tcBorders>
          </w:tcPr>
          <w:p w:rsidR="009D5972" w:rsidRPr="00F81B4E" w:rsidRDefault="009D5972" w:rsidP="008E541C">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8E541C">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8E541C">
            <w:pPr>
              <w:rPr>
                <w:rFonts w:ascii="Arial" w:hAnsi="Arial" w:cs="Arial"/>
                <w:sz w:val="22"/>
                <w:szCs w:val="22"/>
              </w:rPr>
            </w:pPr>
          </w:p>
        </w:tc>
        <w:tc>
          <w:tcPr>
            <w:tcW w:w="1430" w:type="dxa"/>
            <w:tcBorders>
              <w:top w:val="nil"/>
              <w:left w:val="nil"/>
              <w:bottom w:val="nil"/>
              <w:right w:val="nil"/>
            </w:tcBorders>
          </w:tcPr>
          <w:p w:rsidR="009D5972" w:rsidRPr="00F81B4E" w:rsidRDefault="009D5972" w:rsidP="008E541C">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8E541C">
            <w:pPr>
              <w:tabs>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Pleadings, Form and Mailing Address</w:t>
            </w:r>
          </w:p>
        </w:tc>
        <w:tc>
          <w:tcPr>
            <w:tcW w:w="3030" w:type="dxa"/>
            <w:tcBorders>
              <w:top w:val="nil"/>
              <w:left w:val="nil"/>
              <w:bottom w:val="nil"/>
              <w:right w:val="nil"/>
            </w:tcBorders>
          </w:tcPr>
          <w:p w:rsidR="009D5972" w:rsidRPr="00F81B4E" w:rsidRDefault="009D5972" w:rsidP="008E541C">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w:t>
            </w:r>
          </w:p>
        </w:tc>
        <w:tc>
          <w:tcPr>
            <w:tcW w:w="212" w:type="dxa"/>
            <w:tcBorders>
              <w:top w:val="nil"/>
              <w:left w:val="nil"/>
              <w:bottom w:val="nil"/>
              <w:right w:val="nil"/>
            </w:tcBorders>
          </w:tcPr>
          <w:p w:rsidR="009D5972" w:rsidRPr="00F81B4E" w:rsidRDefault="009D5972" w:rsidP="008E541C">
            <w:pPr>
              <w:rPr>
                <w:rFonts w:ascii="Arial" w:hAnsi="Arial" w:cs="Arial"/>
                <w:sz w:val="22"/>
                <w:szCs w:val="22"/>
              </w:rPr>
            </w:pPr>
          </w:p>
        </w:tc>
        <w:tc>
          <w:tcPr>
            <w:tcW w:w="1430" w:type="dxa"/>
            <w:tcBorders>
              <w:top w:val="nil"/>
              <w:left w:val="nil"/>
              <w:bottom w:val="nil"/>
              <w:right w:val="nil"/>
            </w:tcBorders>
          </w:tcPr>
          <w:p w:rsidR="009D5972" w:rsidRPr="00F81B4E" w:rsidRDefault="009D5972" w:rsidP="008E541C">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043</w:t>
            </w:r>
          </w:p>
        </w:tc>
      </w:tr>
      <w:tr w:rsidR="009D5972" w:rsidRPr="00F81B4E">
        <w:trPr>
          <w:cantSplit/>
        </w:trPr>
        <w:tc>
          <w:tcPr>
            <w:tcW w:w="4770" w:type="dxa"/>
            <w:tcBorders>
              <w:top w:val="nil"/>
              <w:left w:val="nil"/>
              <w:bottom w:val="nil"/>
              <w:right w:val="nil"/>
            </w:tcBorders>
          </w:tcPr>
          <w:p w:rsidR="009D5972" w:rsidRPr="00F81B4E" w:rsidRDefault="009D5972" w:rsidP="008E541C">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8E541C">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8E541C">
            <w:pPr>
              <w:rPr>
                <w:rFonts w:ascii="Arial" w:hAnsi="Arial" w:cs="Arial"/>
                <w:sz w:val="22"/>
                <w:szCs w:val="22"/>
              </w:rPr>
            </w:pPr>
          </w:p>
        </w:tc>
        <w:tc>
          <w:tcPr>
            <w:tcW w:w="1430" w:type="dxa"/>
            <w:tcBorders>
              <w:top w:val="nil"/>
              <w:left w:val="nil"/>
              <w:bottom w:val="nil"/>
              <w:right w:val="nil"/>
            </w:tcBorders>
          </w:tcPr>
          <w:p w:rsidR="009D5972" w:rsidRPr="00F81B4E" w:rsidRDefault="009D5972" w:rsidP="008E541C">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8E541C">
            <w:pPr>
              <w:tabs>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Purpose of Hearing</w:t>
            </w:r>
          </w:p>
        </w:tc>
        <w:tc>
          <w:tcPr>
            <w:tcW w:w="3030" w:type="dxa"/>
            <w:tcBorders>
              <w:top w:val="nil"/>
              <w:left w:val="nil"/>
              <w:bottom w:val="nil"/>
              <w:right w:val="nil"/>
            </w:tcBorders>
          </w:tcPr>
          <w:p w:rsidR="009D5972" w:rsidRPr="00F81B4E" w:rsidRDefault="009D5972" w:rsidP="008E541C">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w:t>
            </w:r>
          </w:p>
        </w:tc>
        <w:tc>
          <w:tcPr>
            <w:tcW w:w="212" w:type="dxa"/>
            <w:tcBorders>
              <w:top w:val="nil"/>
              <w:left w:val="nil"/>
              <w:bottom w:val="nil"/>
              <w:right w:val="nil"/>
            </w:tcBorders>
          </w:tcPr>
          <w:p w:rsidR="009D5972" w:rsidRPr="00F81B4E" w:rsidRDefault="009D5972" w:rsidP="008E541C">
            <w:pPr>
              <w:rPr>
                <w:rFonts w:ascii="Arial" w:hAnsi="Arial" w:cs="Arial"/>
                <w:sz w:val="22"/>
                <w:szCs w:val="22"/>
              </w:rPr>
            </w:pPr>
          </w:p>
        </w:tc>
        <w:tc>
          <w:tcPr>
            <w:tcW w:w="1430" w:type="dxa"/>
            <w:tcBorders>
              <w:top w:val="nil"/>
              <w:left w:val="nil"/>
              <w:bottom w:val="nil"/>
              <w:right w:val="nil"/>
            </w:tcBorders>
          </w:tcPr>
          <w:p w:rsidR="009D5972" w:rsidRPr="00F81B4E" w:rsidRDefault="009D5972" w:rsidP="008E541C">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035</w:t>
            </w:r>
          </w:p>
        </w:tc>
      </w:tr>
      <w:tr w:rsidR="009D5972" w:rsidRPr="00F81B4E">
        <w:trPr>
          <w:cantSplit/>
        </w:trPr>
        <w:tc>
          <w:tcPr>
            <w:tcW w:w="4770" w:type="dxa"/>
            <w:tcBorders>
              <w:top w:val="nil"/>
              <w:left w:val="nil"/>
              <w:bottom w:val="nil"/>
              <w:right w:val="nil"/>
            </w:tcBorders>
          </w:tcPr>
          <w:p w:rsidR="009D5972" w:rsidRPr="00F81B4E" w:rsidRDefault="009D5972" w:rsidP="008E541C">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8E541C">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8E541C">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8E541C">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8E541C">
            <w:pPr>
              <w:tabs>
                <w:tab w:val="left" w:pos="270"/>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Record</w:t>
            </w:r>
          </w:p>
        </w:tc>
        <w:tc>
          <w:tcPr>
            <w:tcW w:w="3030" w:type="dxa"/>
            <w:tcBorders>
              <w:top w:val="nil"/>
              <w:left w:val="nil"/>
              <w:bottom w:val="nil"/>
              <w:right w:val="nil"/>
            </w:tcBorders>
          </w:tcPr>
          <w:p w:rsidR="009D5972" w:rsidRPr="00F81B4E" w:rsidRDefault="009D5972" w:rsidP="008E541C">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§§84-915; 84-915.01</w:t>
            </w:r>
          </w:p>
        </w:tc>
        <w:tc>
          <w:tcPr>
            <w:tcW w:w="212" w:type="dxa"/>
            <w:tcBorders>
              <w:top w:val="nil"/>
              <w:left w:val="nil"/>
              <w:bottom w:val="nil"/>
              <w:right w:val="nil"/>
            </w:tcBorders>
          </w:tcPr>
          <w:p w:rsidR="009D5972" w:rsidRPr="00F81B4E" w:rsidRDefault="009D5972" w:rsidP="008E541C">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8E541C">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055</w:t>
            </w:r>
          </w:p>
        </w:tc>
      </w:tr>
      <w:tr w:rsidR="009D5972" w:rsidRPr="00F81B4E">
        <w:trPr>
          <w:cantSplit/>
        </w:trPr>
        <w:tc>
          <w:tcPr>
            <w:tcW w:w="4770" w:type="dxa"/>
            <w:tcBorders>
              <w:top w:val="nil"/>
              <w:left w:val="nil"/>
              <w:bottom w:val="nil"/>
              <w:right w:val="nil"/>
            </w:tcBorders>
          </w:tcPr>
          <w:p w:rsidR="009D5972" w:rsidRPr="00F81B4E" w:rsidRDefault="009D5972" w:rsidP="008E541C">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8E541C">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8E541C">
            <w:pPr>
              <w:rPr>
                <w:rFonts w:ascii="Arial" w:hAnsi="Arial" w:cs="Arial"/>
                <w:sz w:val="22"/>
                <w:szCs w:val="22"/>
              </w:rPr>
            </w:pPr>
          </w:p>
        </w:tc>
        <w:tc>
          <w:tcPr>
            <w:tcW w:w="1430" w:type="dxa"/>
            <w:tcBorders>
              <w:top w:val="nil"/>
              <w:left w:val="nil"/>
              <w:bottom w:val="nil"/>
              <w:right w:val="nil"/>
            </w:tcBorders>
          </w:tcPr>
          <w:p w:rsidR="009D5972" w:rsidRPr="00F81B4E" w:rsidRDefault="009D5972" w:rsidP="008E541C">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8E541C">
            <w:pPr>
              <w:tabs>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Representation at Hearing</w:t>
            </w:r>
          </w:p>
        </w:tc>
        <w:tc>
          <w:tcPr>
            <w:tcW w:w="3030" w:type="dxa"/>
            <w:tcBorders>
              <w:top w:val="nil"/>
              <w:left w:val="nil"/>
              <w:bottom w:val="nil"/>
              <w:right w:val="nil"/>
            </w:tcBorders>
          </w:tcPr>
          <w:p w:rsidR="009D5972" w:rsidRPr="00F81B4E" w:rsidRDefault="009D5972" w:rsidP="008E541C">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w:t>
            </w:r>
          </w:p>
        </w:tc>
        <w:tc>
          <w:tcPr>
            <w:tcW w:w="212" w:type="dxa"/>
            <w:tcBorders>
              <w:top w:val="nil"/>
              <w:left w:val="nil"/>
              <w:bottom w:val="nil"/>
              <w:right w:val="nil"/>
            </w:tcBorders>
          </w:tcPr>
          <w:p w:rsidR="009D5972" w:rsidRPr="00F81B4E" w:rsidRDefault="009D5972" w:rsidP="008E541C">
            <w:pPr>
              <w:rPr>
                <w:rFonts w:ascii="Arial" w:hAnsi="Arial" w:cs="Arial"/>
                <w:sz w:val="22"/>
                <w:szCs w:val="22"/>
              </w:rPr>
            </w:pPr>
          </w:p>
        </w:tc>
        <w:tc>
          <w:tcPr>
            <w:tcW w:w="1430" w:type="dxa"/>
            <w:tcBorders>
              <w:top w:val="nil"/>
              <w:left w:val="nil"/>
              <w:bottom w:val="nil"/>
              <w:right w:val="nil"/>
            </w:tcBorders>
          </w:tcPr>
          <w:p w:rsidR="009D5972" w:rsidRPr="00F81B4E" w:rsidRDefault="009D5972" w:rsidP="008E541C">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037</w:t>
            </w:r>
          </w:p>
        </w:tc>
      </w:tr>
      <w:tr w:rsidR="009D5972" w:rsidRPr="00F81B4E">
        <w:trPr>
          <w:cantSplit/>
        </w:trPr>
        <w:tc>
          <w:tcPr>
            <w:tcW w:w="4770" w:type="dxa"/>
            <w:tcBorders>
              <w:top w:val="nil"/>
              <w:left w:val="nil"/>
              <w:bottom w:val="nil"/>
              <w:right w:val="nil"/>
            </w:tcBorders>
          </w:tcPr>
          <w:p w:rsidR="009D5972" w:rsidRPr="00F81B4E" w:rsidRDefault="009D5972" w:rsidP="008E541C">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8E541C">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8E541C">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8E541C">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8E541C">
            <w:pPr>
              <w:tabs>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Rules of Evidence</w:t>
            </w:r>
          </w:p>
        </w:tc>
        <w:tc>
          <w:tcPr>
            <w:tcW w:w="3030" w:type="dxa"/>
            <w:tcBorders>
              <w:top w:val="nil"/>
              <w:left w:val="nil"/>
              <w:bottom w:val="nil"/>
              <w:right w:val="nil"/>
            </w:tcBorders>
          </w:tcPr>
          <w:p w:rsidR="009D5972" w:rsidRPr="00F81B4E" w:rsidRDefault="009D5972" w:rsidP="008E541C">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§§84-909; 84-913; 84-914</w:t>
            </w:r>
          </w:p>
        </w:tc>
        <w:tc>
          <w:tcPr>
            <w:tcW w:w="212" w:type="dxa"/>
            <w:tcBorders>
              <w:top w:val="nil"/>
              <w:left w:val="nil"/>
              <w:bottom w:val="nil"/>
              <w:right w:val="nil"/>
            </w:tcBorders>
          </w:tcPr>
          <w:p w:rsidR="009D5972" w:rsidRPr="00F81B4E" w:rsidRDefault="009D5972" w:rsidP="008E541C">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8E541C">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053</w:t>
            </w:r>
          </w:p>
        </w:tc>
      </w:tr>
      <w:tr w:rsidR="009D5972" w:rsidRPr="00F81B4E">
        <w:trPr>
          <w:cantSplit/>
        </w:trPr>
        <w:tc>
          <w:tcPr>
            <w:tcW w:w="4770" w:type="dxa"/>
            <w:tcBorders>
              <w:top w:val="nil"/>
              <w:left w:val="nil"/>
              <w:bottom w:val="nil"/>
              <w:right w:val="nil"/>
            </w:tcBorders>
          </w:tcPr>
          <w:p w:rsidR="009D5972" w:rsidRPr="00F81B4E" w:rsidRDefault="009D5972" w:rsidP="008E541C">
            <w:pPr>
              <w:tabs>
                <w:tab w:val="left" w:leader="dot" w:pos="533"/>
                <w:tab w:val="right" w:leader="dot" w:pos="4450"/>
              </w:tabs>
              <w:rPr>
                <w:rFonts w:ascii="Arial" w:hAnsi="Arial" w:cs="Arial"/>
                <w:sz w:val="22"/>
                <w:szCs w:val="22"/>
              </w:rPr>
            </w:pPr>
          </w:p>
        </w:tc>
        <w:tc>
          <w:tcPr>
            <w:tcW w:w="3030" w:type="dxa"/>
            <w:tcBorders>
              <w:top w:val="nil"/>
              <w:left w:val="nil"/>
              <w:bottom w:val="nil"/>
              <w:right w:val="nil"/>
            </w:tcBorders>
          </w:tcPr>
          <w:p w:rsidR="009D5972" w:rsidRPr="00F81B4E" w:rsidRDefault="009D5972" w:rsidP="008E541C">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rsidP="008E541C">
            <w:pPr>
              <w:rPr>
                <w:rFonts w:ascii="Arial" w:hAnsi="Arial" w:cs="Arial"/>
                <w:sz w:val="22"/>
                <w:szCs w:val="22"/>
              </w:rPr>
            </w:pPr>
          </w:p>
        </w:tc>
        <w:tc>
          <w:tcPr>
            <w:tcW w:w="1430" w:type="dxa"/>
            <w:tcBorders>
              <w:top w:val="nil"/>
              <w:left w:val="nil"/>
              <w:bottom w:val="nil"/>
              <w:right w:val="nil"/>
            </w:tcBorders>
          </w:tcPr>
          <w:p w:rsidR="009D5972" w:rsidRPr="00F81B4E" w:rsidRDefault="009D5972" w:rsidP="008E541C">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rsidP="008E541C">
            <w:pPr>
              <w:tabs>
                <w:tab w:val="left" w:pos="270"/>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Scope</w:t>
            </w:r>
          </w:p>
        </w:tc>
        <w:tc>
          <w:tcPr>
            <w:tcW w:w="3030" w:type="dxa"/>
            <w:tcBorders>
              <w:top w:val="nil"/>
              <w:left w:val="nil"/>
              <w:bottom w:val="nil"/>
              <w:right w:val="nil"/>
            </w:tcBorders>
          </w:tcPr>
          <w:p w:rsidR="009D5972" w:rsidRPr="00F81B4E" w:rsidRDefault="009D5972" w:rsidP="008E541C">
            <w:pPr>
              <w:keepNext/>
              <w:keepLines/>
              <w:tabs>
                <w:tab w:val="left" w:pos="-1080"/>
                <w:tab w:val="left" w:pos="0"/>
                <w:tab w:val="left" w:pos="182"/>
                <w:tab w:val="right" w:pos="3380"/>
                <w:tab w:val="right" w:pos="3910"/>
                <w:tab w:val="left" w:pos="9360"/>
              </w:tabs>
              <w:ind w:right="-30"/>
              <w:rPr>
                <w:rFonts w:ascii="Arial" w:hAnsi="Arial" w:cs="Arial"/>
                <w:sz w:val="22"/>
                <w:szCs w:val="22"/>
                <w:u w:val="single"/>
              </w:rPr>
            </w:pPr>
            <w:r w:rsidRPr="00F81B4E">
              <w:rPr>
                <w:rFonts w:ascii="Arial" w:hAnsi="Arial" w:cs="Arial"/>
                <w:sz w:val="22"/>
                <w:szCs w:val="22"/>
                <w:u w:val="single"/>
              </w:rPr>
              <w:t>§§84-901 through 84-920;</w:t>
            </w:r>
          </w:p>
          <w:p w:rsidR="009D5972" w:rsidRPr="00F81B4E" w:rsidRDefault="009D5972" w:rsidP="008E541C">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 through 60</w:t>
            </w:r>
            <w:r w:rsidRPr="00F81B4E">
              <w:rPr>
                <w:rFonts w:ascii="Arial" w:hAnsi="Arial" w:cs="Arial"/>
                <w:sz w:val="22"/>
                <w:szCs w:val="22"/>
                <w:u w:val="single"/>
              </w:rPr>
              <w:noBreakHyphen/>
              <w:t>498.04</w:t>
            </w:r>
          </w:p>
        </w:tc>
        <w:tc>
          <w:tcPr>
            <w:tcW w:w="212" w:type="dxa"/>
            <w:tcBorders>
              <w:top w:val="nil"/>
              <w:left w:val="nil"/>
              <w:bottom w:val="nil"/>
              <w:right w:val="nil"/>
            </w:tcBorders>
          </w:tcPr>
          <w:p w:rsidR="009D5972" w:rsidRPr="00F81B4E" w:rsidRDefault="009D5972" w:rsidP="008E541C">
            <w:pPr>
              <w:rPr>
                <w:rFonts w:ascii="Arial" w:hAnsi="Arial" w:cs="Arial"/>
                <w:sz w:val="22"/>
                <w:szCs w:val="22"/>
              </w:rPr>
            </w:pPr>
          </w:p>
        </w:tc>
        <w:tc>
          <w:tcPr>
            <w:tcW w:w="1430" w:type="dxa"/>
            <w:tcBorders>
              <w:top w:val="nil"/>
              <w:left w:val="nil"/>
              <w:bottom w:val="nil"/>
              <w:right w:val="nil"/>
            </w:tcBorders>
          </w:tcPr>
          <w:p w:rsidR="009D5972" w:rsidRPr="00F81B4E" w:rsidRDefault="009D5972" w:rsidP="008E541C">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031</w:t>
            </w:r>
          </w:p>
        </w:tc>
      </w:tr>
      <w:tr w:rsidR="009D5972" w:rsidRPr="00F81B4E">
        <w:trPr>
          <w:cantSplit/>
        </w:trPr>
        <w:tc>
          <w:tcPr>
            <w:tcW w:w="4770" w:type="dxa"/>
            <w:tcBorders>
              <w:top w:val="nil"/>
              <w:left w:val="nil"/>
              <w:bottom w:val="nil"/>
              <w:right w:val="nil"/>
            </w:tcBorders>
          </w:tcPr>
          <w:p w:rsidR="009D5972" w:rsidRPr="00F81B4E" w:rsidRDefault="009D5972" w:rsidP="008E541C">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8E541C">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8E541C">
            <w:pPr>
              <w:rPr>
                <w:rFonts w:ascii="Arial" w:hAnsi="Arial" w:cs="Arial"/>
                <w:sz w:val="22"/>
                <w:szCs w:val="22"/>
              </w:rPr>
            </w:pPr>
          </w:p>
        </w:tc>
        <w:tc>
          <w:tcPr>
            <w:tcW w:w="1430" w:type="dxa"/>
            <w:tcBorders>
              <w:top w:val="nil"/>
              <w:left w:val="nil"/>
              <w:bottom w:val="nil"/>
              <w:right w:val="nil"/>
            </w:tcBorders>
          </w:tcPr>
          <w:p w:rsidR="009D5972" w:rsidRPr="00F81B4E" w:rsidRDefault="009D5972" w:rsidP="008E541C">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rsidP="008E541C">
            <w:pPr>
              <w:tabs>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Sworn Reports and Petitions</w:t>
            </w:r>
          </w:p>
        </w:tc>
        <w:tc>
          <w:tcPr>
            <w:tcW w:w="3030" w:type="dxa"/>
            <w:tcBorders>
              <w:top w:val="nil"/>
              <w:left w:val="nil"/>
              <w:bottom w:val="nil"/>
              <w:right w:val="nil"/>
            </w:tcBorders>
          </w:tcPr>
          <w:p w:rsidR="009D5972" w:rsidRPr="00F81B4E" w:rsidRDefault="009D5972" w:rsidP="008E541C">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w:t>
            </w:r>
          </w:p>
        </w:tc>
        <w:tc>
          <w:tcPr>
            <w:tcW w:w="212" w:type="dxa"/>
            <w:tcBorders>
              <w:top w:val="nil"/>
              <w:left w:val="nil"/>
              <w:bottom w:val="nil"/>
              <w:right w:val="nil"/>
            </w:tcBorders>
          </w:tcPr>
          <w:p w:rsidR="009D5972" w:rsidRPr="00F81B4E" w:rsidRDefault="009D5972" w:rsidP="008E541C">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8E541C">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042</w:t>
            </w:r>
          </w:p>
        </w:tc>
      </w:tr>
      <w:tr w:rsidR="009D5972" w:rsidRPr="00F81B4E">
        <w:trPr>
          <w:cantSplit/>
        </w:trPr>
        <w:tc>
          <w:tcPr>
            <w:tcW w:w="4770" w:type="dxa"/>
            <w:tcBorders>
              <w:top w:val="nil"/>
              <w:left w:val="nil"/>
              <w:bottom w:val="nil"/>
              <w:right w:val="nil"/>
            </w:tcBorders>
          </w:tcPr>
          <w:p w:rsidR="009D5972" w:rsidRPr="00F81B4E" w:rsidRDefault="009D5972" w:rsidP="008E3D25">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rsidP="008E3D25">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rsidP="008E3D25">
            <w:pPr>
              <w:rPr>
                <w:rFonts w:ascii="Arial" w:hAnsi="Arial" w:cs="Arial"/>
                <w:sz w:val="22"/>
                <w:szCs w:val="22"/>
              </w:rPr>
            </w:pPr>
          </w:p>
        </w:tc>
        <w:tc>
          <w:tcPr>
            <w:tcW w:w="1430" w:type="dxa"/>
            <w:tcBorders>
              <w:top w:val="nil"/>
              <w:left w:val="nil"/>
              <w:bottom w:val="nil"/>
              <w:right w:val="nil"/>
            </w:tcBorders>
          </w:tcPr>
          <w:p w:rsidR="009D5972" w:rsidRPr="00F81B4E" w:rsidRDefault="009D5972" w:rsidP="008E3D25">
            <w:pPr>
              <w:keepNext/>
              <w:keepLines/>
              <w:tabs>
                <w:tab w:val="left" w:pos="-1080"/>
                <w:tab w:val="left" w:pos="0"/>
                <w:tab w:val="left" w:pos="182"/>
                <w:tab w:val="left" w:pos="9360"/>
              </w:tabs>
              <w:jc w:val="center"/>
              <w:rPr>
                <w:rFonts w:ascii="Arial" w:hAnsi="Arial" w:cs="Arial"/>
                <w:sz w:val="22"/>
                <w:szCs w:val="22"/>
              </w:rPr>
            </w:pPr>
          </w:p>
        </w:tc>
      </w:tr>
    </w:tbl>
    <w:p w:rsidR="009D5972" w:rsidRPr="00F81B4E" w:rsidRDefault="009D5972" w:rsidP="005D599F">
      <w:pPr>
        <w:tabs>
          <w:tab w:val="left" w:pos="1620"/>
          <w:tab w:val="center" w:pos="4680"/>
          <w:tab w:val="right" w:pos="9360"/>
        </w:tabs>
        <w:jc w:val="center"/>
        <w:rPr>
          <w:rFonts w:ascii="Arial" w:hAnsi="Arial" w:cs="Arial"/>
          <w:strike/>
          <w:sz w:val="22"/>
          <w:szCs w:val="22"/>
          <w:u w:val="single"/>
        </w:rPr>
      </w:pPr>
    </w:p>
    <w:p w:rsidR="009D5972" w:rsidRPr="00F81B4E" w:rsidRDefault="009D5972" w:rsidP="005D599F">
      <w:pPr>
        <w:tabs>
          <w:tab w:val="left" w:pos="1620"/>
          <w:tab w:val="left" w:pos="3060"/>
          <w:tab w:val="center" w:pos="4680"/>
          <w:tab w:val="right" w:pos="9360"/>
        </w:tabs>
        <w:ind w:left="3060" w:hanging="3060"/>
        <w:jc w:val="both"/>
        <w:rPr>
          <w:rFonts w:ascii="Arial" w:hAnsi="Arial" w:cs="Arial"/>
          <w:sz w:val="22"/>
          <w:szCs w:val="22"/>
        </w:rPr>
      </w:pPr>
    </w:p>
    <w:p w:rsidR="009D5972" w:rsidRPr="00F81B4E" w:rsidRDefault="009D5972" w:rsidP="005D599F">
      <w:pPr>
        <w:tabs>
          <w:tab w:val="left" w:pos="1320"/>
          <w:tab w:val="left" w:pos="2430"/>
          <w:tab w:val="left" w:pos="2760"/>
          <w:tab w:val="right" w:pos="5040"/>
        </w:tabs>
        <w:rPr>
          <w:rFonts w:ascii="Arial" w:hAnsi="Arial" w:cs="Arial"/>
          <w:b/>
          <w:bCs/>
          <w:sz w:val="22"/>
          <w:szCs w:val="22"/>
          <w:u w:val="single"/>
        </w:rPr>
        <w:sectPr w:rsidR="009D5972" w:rsidRPr="00F81B4E" w:rsidSect="005D599F">
          <w:headerReference w:type="first" r:id="rId20"/>
          <w:footerReference w:type="first" r:id="rId21"/>
          <w:pgSz w:w="12240" w:h="15840" w:code="1"/>
          <w:pgMar w:top="1440" w:right="1440" w:bottom="1440" w:left="1440" w:header="1440" w:footer="720" w:gutter="0"/>
          <w:pgNumType w:fmt="lowerRoman" w:start="5"/>
          <w:cols w:space="720"/>
          <w:noEndnote/>
          <w:titlePg/>
          <w:docGrid w:linePitch="326"/>
        </w:sectPr>
      </w:pPr>
    </w:p>
    <w:p w:rsidR="009D5972" w:rsidRPr="00F81B4E" w:rsidRDefault="009D5972" w:rsidP="005D599F">
      <w:pPr>
        <w:pStyle w:val="Heading3"/>
        <w:tabs>
          <w:tab w:val="clear" w:pos="6480"/>
          <w:tab w:val="left" w:pos="1530"/>
          <w:tab w:val="center" w:pos="4680"/>
        </w:tabs>
        <w:spacing w:after="0"/>
      </w:pPr>
      <w:r w:rsidRPr="00F81B4E">
        <w:t>NEBRASKA ADMINISTRATIVE CODE</w:t>
      </w:r>
    </w:p>
    <w:p w:rsidR="009D5972" w:rsidRPr="00F81B4E" w:rsidRDefault="009D5972" w:rsidP="005D599F">
      <w:pPr>
        <w:tabs>
          <w:tab w:val="left" w:pos="1530"/>
          <w:tab w:val="center" w:pos="4680"/>
        </w:tabs>
        <w:jc w:val="center"/>
        <w:rPr>
          <w:rFonts w:ascii="Arial" w:hAnsi="Arial" w:cs="Arial"/>
          <w:b/>
          <w:bCs/>
          <w:sz w:val="22"/>
          <w:szCs w:val="22"/>
        </w:rPr>
      </w:pPr>
    </w:p>
    <w:p w:rsidR="009D5972" w:rsidRPr="00F81B4E" w:rsidRDefault="009D5972" w:rsidP="005D599F">
      <w:pPr>
        <w:tabs>
          <w:tab w:val="left" w:pos="1530"/>
          <w:tab w:val="center" w:pos="4680"/>
          <w:tab w:val="right" w:pos="9360"/>
        </w:tabs>
        <w:jc w:val="both"/>
        <w:rPr>
          <w:rFonts w:ascii="Arial" w:hAnsi="Arial" w:cs="Arial"/>
          <w:sz w:val="22"/>
          <w:szCs w:val="22"/>
        </w:rPr>
      </w:pPr>
      <w:r w:rsidRPr="00F81B4E">
        <w:rPr>
          <w:rFonts w:ascii="Arial" w:hAnsi="Arial" w:cs="Arial"/>
          <w:sz w:val="22"/>
          <w:szCs w:val="22"/>
        </w:rPr>
        <w:t>DRAFT DATE</w:t>
      </w:r>
      <w:r w:rsidRPr="00F81B4E">
        <w:rPr>
          <w:rFonts w:ascii="Arial" w:hAnsi="Arial" w:cs="Arial"/>
          <w:sz w:val="22"/>
          <w:szCs w:val="22"/>
        </w:rPr>
        <w:tab/>
      </w:r>
      <w:r w:rsidRPr="00F81B4E">
        <w:rPr>
          <w:rFonts w:ascii="Arial" w:hAnsi="Arial" w:cs="Arial"/>
          <w:sz w:val="22"/>
          <w:szCs w:val="22"/>
        </w:rPr>
        <w:tab/>
      </w:r>
      <w:r w:rsidRPr="00F81B4E">
        <w:rPr>
          <w:rFonts w:ascii="Arial" w:hAnsi="Arial" w:cs="Arial"/>
          <w:b/>
          <w:bCs/>
          <w:sz w:val="22"/>
          <w:szCs w:val="22"/>
          <w:u w:val="single"/>
        </w:rPr>
        <w:t>Nebraska Department of Motor Vehicles</w:t>
      </w:r>
      <w:r w:rsidRPr="00F81B4E">
        <w:rPr>
          <w:rFonts w:ascii="Arial" w:hAnsi="Arial" w:cs="Arial"/>
          <w:b/>
          <w:bCs/>
          <w:sz w:val="22"/>
          <w:szCs w:val="22"/>
        </w:rPr>
        <w:tab/>
      </w:r>
      <w:r w:rsidRPr="00F81B4E">
        <w:rPr>
          <w:rFonts w:ascii="Arial" w:hAnsi="Arial" w:cs="Arial"/>
          <w:b/>
          <w:bCs/>
          <w:sz w:val="22"/>
          <w:szCs w:val="22"/>
          <w:u w:val="single"/>
        </w:rPr>
        <w:t>247 NAC 1</w:t>
      </w:r>
    </w:p>
    <w:p w:rsidR="009D5972" w:rsidRPr="00F81B4E" w:rsidRDefault="009D5972" w:rsidP="005D599F">
      <w:pPr>
        <w:tabs>
          <w:tab w:val="left" w:pos="1530"/>
          <w:tab w:val="center" w:pos="4680"/>
          <w:tab w:val="right" w:pos="9360"/>
        </w:tabs>
        <w:jc w:val="both"/>
        <w:rPr>
          <w:rFonts w:ascii="Arial" w:hAnsi="Arial" w:cs="Arial"/>
          <w:sz w:val="22"/>
          <w:szCs w:val="22"/>
        </w:rPr>
      </w:pPr>
      <w:r w:rsidRPr="00F81B4E">
        <w:rPr>
          <w:rFonts w:ascii="Arial" w:hAnsi="Arial" w:cs="Arial"/>
          <w:sz w:val="22"/>
          <w:szCs w:val="22"/>
        </w:rPr>
        <w:t>9/13/11</w:t>
      </w:r>
    </w:p>
    <w:p w:rsidR="009D5972" w:rsidRPr="00F81B4E" w:rsidRDefault="009D5972" w:rsidP="005D599F">
      <w:pPr>
        <w:tabs>
          <w:tab w:val="left" w:pos="1530"/>
          <w:tab w:val="center" w:pos="4680"/>
        </w:tabs>
        <w:jc w:val="center"/>
        <w:rPr>
          <w:rFonts w:ascii="Arial" w:hAnsi="Arial" w:cs="Arial"/>
          <w:b/>
          <w:bCs/>
          <w:sz w:val="22"/>
          <w:szCs w:val="22"/>
        </w:rPr>
      </w:pPr>
    </w:p>
    <w:p w:rsidR="009D5972" w:rsidRPr="00F81B4E" w:rsidRDefault="009D5972" w:rsidP="005D599F">
      <w:pPr>
        <w:tabs>
          <w:tab w:val="left" w:pos="-1080"/>
          <w:tab w:val="left" w:pos="-720"/>
          <w:tab w:val="left" w:pos="0"/>
          <w:tab w:val="left" w:pos="720"/>
          <w:tab w:val="left" w:pos="1530"/>
        </w:tabs>
        <w:jc w:val="both"/>
        <w:rPr>
          <w:rFonts w:ascii="Arial" w:hAnsi="Arial" w:cs="Arial"/>
          <w:b/>
          <w:bCs/>
          <w:sz w:val="22"/>
          <w:szCs w:val="22"/>
        </w:rPr>
      </w:pPr>
      <w:r w:rsidRPr="00F81B4E">
        <w:rPr>
          <w:rFonts w:ascii="Arial" w:hAnsi="Arial" w:cs="Arial"/>
          <w:b/>
          <w:bCs/>
          <w:sz w:val="22"/>
          <w:szCs w:val="22"/>
          <w:u w:val="single"/>
        </w:rPr>
        <w:t xml:space="preserve">RULES AND REGULATIONS GOVERNING NOTICE AND HEARING FOR AGENCY CONTESTED CASES PURSUANT TO THE ADMINISTRATIVE LICENSE REVOCATION STATUTES.  </w:t>
      </w:r>
      <w:r w:rsidRPr="00F81B4E">
        <w:rPr>
          <w:rFonts w:ascii="Arial" w:hAnsi="Arial" w:cs="Arial"/>
          <w:b/>
          <w:bCs/>
          <w:sz w:val="22"/>
          <w:szCs w:val="22"/>
          <w:u w:val="double"/>
        </w:rPr>
        <w:t>NEB. REV. STAT.</w:t>
      </w:r>
      <w:r w:rsidRPr="00F81B4E">
        <w:rPr>
          <w:rFonts w:ascii="Arial" w:hAnsi="Arial" w:cs="Arial"/>
          <w:b/>
          <w:bCs/>
          <w:sz w:val="22"/>
          <w:szCs w:val="22"/>
          <w:u w:val="single"/>
        </w:rPr>
        <w:t xml:space="preserve"> §§60-498.01 THROUGH 60</w:t>
      </w:r>
      <w:r w:rsidRPr="00F81B4E">
        <w:rPr>
          <w:rFonts w:ascii="Arial" w:hAnsi="Arial" w:cs="Arial"/>
          <w:b/>
          <w:bCs/>
          <w:sz w:val="22"/>
          <w:szCs w:val="22"/>
          <w:u w:val="single"/>
        </w:rPr>
        <w:noBreakHyphen/>
        <w:t xml:space="preserve">498.04 AND THE ADMINISTRATIVE PROCEDURE ACT, </w:t>
      </w:r>
      <w:r w:rsidRPr="00F81B4E">
        <w:rPr>
          <w:rFonts w:ascii="Arial" w:hAnsi="Arial" w:cs="Arial"/>
          <w:b/>
          <w:bCs/>
          <w:sz w:val="22"/>
          <w:szCs w:val="22"/>
          <w:u w:val="double"/>
        </w:rPr>
        <w:t>NEB. REV. STAT.</w:t>
      </w:r>
      <w:r w:rsidRPr="00F81B4E">
        <w:rPr>
          <w:rFonts w:ascii="Arial" w:hAnsi="Arial" w:cs="Arial"/>
          <w:b/>
          <w:bCs/>
          <w:sz w:val="22"/>
          <w:szCs w:val="22"/>
          <w:u w:val="single"/>
        </w:rPr>
        <w:t xml:space="preserve"> §§84</w:t>
      </w:r>
      <w:r w:rsidRPr="00F81B4E">
        <w:rPr>
          <w:rFonts w:ascii="Arial" w:hAnsi="Arial" w:cs="Arial"/>
          <w:b/>
          <w:bCs/>
          <w:sz w:val="22"/>
          <w:szCs w:val="22"/>
          <w:u w:val="single"/>
        </w:rPr>
        <w:noBreakHyphen/>
        <w:t>913 THROUGH 84</w:t>
      </w:r>
      <w:r w:rsidRPr="00F81B4E">
        <w:rPr>
          <w:rFonts w:ascii="Arial" w:hAnsi="Arial" w:cs="Arial"/>
          <w:b/>
          <w:bCs/>
          <w:sz w:val="22"/>
          <w:szCs w:val="22"/>
          <w:u w:val="single"/>
        </w:rPr>
        <w:noBreakHyphen/>
        <w:t>920.</w:t>
      </w:r>
    </w:p>
    <w:p w:rsidR="009D5972" w:rsidRPr="00F81B4E" w:rsidRDefault="009D5972" w:rsidP="005D599F">
      <w:pPr>
        <w:tabs>
          <w:tab w:val="left" w:pos="-1080"/>
          <w:tab w:val="left" w:pos="-720"/>
          <w:tab w:val="left" w:pos="0"/>
          <w:tab w:val="left" w:pos="720"/>
          <w:tab w:val="left" w:pos="1530"/>
        </w:tabs>
        <w:jc w:val="both"/>
        <w:rPr>
          <w:rFonts w:ascii="Arial" w:hAnsi="Arial" w:cs="Arial"/>
          <w:b/>
          <w:bCs/>
          <w:sz w:val="22"/>
          <w:szCs w:val="22"/>
        </w:rPr>
      </w:pPr>
    </w:p>
    <w:p w:rsidR="009D5972" w:rsidRPr="00F81B4E" w:rsidRDefault="009D5972" w:rsidP="005D599F">
      <w:pPr>
        <w:jc w:val="center"/>
        <w:rPr>
          <w:rFonts w:ascii="Arial" w:hAnsi="Arial" w:cs="Arial"/>
          <w:b/>
          <w:bCs/>
          <w:sz w:val="22"/>
          <w:szCs w:val="22"/>
          <w:u w:val="single"/>
        </w:rPr>
      </w:pPr>
      <w:r w:rsidRPr="00F81B4E">
        <w:rPr>
          <w:rFonts w:ascii="Arial" w:hAnsi="Arial" w:cs="Arial"/>
          <w:b/>
          <w:bCs/>
          <w:sz w:val="22"/>
          <w:szCs w:val="22"/>
          <w:u w:val="single"/>
        </w:rPr>
        <w:t>SECTIONS 001 – 030  GOVERN DUI ARRESTS PRIOR TO JANUARY 1, 2012.</w:t>
      </w:r>
    </w:p>
    <w:p w:rsidR="009D5972" w:rsidRPr="00F81B4E" w:rsidRDefault="009D5972" w:rsidP="005D599F">
      <w:pPr>
        <w:tabs>
          <w:tab w:val="left" w:pos="-1080"/>
          <w:tab w:val="left" w:pos="-720"/>
          <w:tab w:val="left" w:pos="0"/>
          <w:tab w:val="left" w:pos="720"/>
          <w:tab w:val="left" w:pos="1586"/>
        </w:tabs>
        <w:jc w:val="center"/>
        <w:rPr>
          <w:rFonts w:ascii="Arial" w:hAnsi="Arial" w:cs="Arial"/>
          <w:b/>
          <w:bCs/>
          <w:sz w:val="22"/>
          <w:szCs w:val="22"/>
          <w:u w:val="single"/>
        </w:rPr>
      </w:pPr>
      <w:r w:rsidRPr="00F81B4E">
        <w:rPr>
          <w:rFonts w:ascii="Arial" w:hAnsi="Arial" w:cs="Arial"/>
          <w:b/>
          <w:bCs/>
          <w:sz w:val="22"/>
          <w:szCs w:val="22"/>
          <w:u w:val="single"/>
        </w:rPr>
        <w:t>SECTIONS 031 – 060 GOVERN DUI ARRESTS ON OR AFTER JANUARY 1, 2012.</w:t>
      </w:r>
    </w:p>
    <w:p w:rsidR="009D5972" w:rsidRPr="00F81B4E" w:rsidRDefault="009D5972" w:rsidP="005D599F">
      <w:pPr>
        <w:tabs>
          <w:tab w:val="left" w:pos="-1080"/>
          <w:tab w:val="left" w:pos="-720"/>
          <w:tab w:val="left" w:pos="0"/>
          <w:tab w:val="left" w:pos="720"/>
          <w:tab w:val="left" w:pos="1586"/>
        </w:tabs>
        <w:jc w:val="both"/>
        <w:rPr>
          <w:rFonts w:ascii="Arial" w:hAnsi="Arial" w:cs="Arial"/>
          <w:b/>
          <w:bCs/>
          <w:sz w:val="22"/>
          <w:szCs w:val="22"/>
        </w:rPr>
      </w:pPr>
    </w:p>
    <w:p w:rsidR="009D5972" w:rsidRPr="00F81B4E" w:rsidRDefault="009D5972" w:rsidP="005D599F">
      <w:pPr>
        <w:tabs>
          <w:tab w:val="center" w:pos="4680"/>
        </w:tabs>
        <w:jc w:val="both"/>
        <w:rPr>
          <w:rFonts w:ascii="Arial" w:hAnsi="Arial" w:cs="Arial"/>
          <w:b/>
          <w:bCs/>
          <w:sz w:val="22"/>
          <w:szCs w:val="22"/>
        </w:rPr>
      </w:pPr>
      <w:r w:rsidRPr="00F81B4E">
        <w:rPr>
          <w:rFonts w:ascii="Arial" w:hAnsi="Arial" w:cs="Arial"/>
          <w:b/>
          <w:bCs/>
          <w:sz w:val="22"/>
          <w:szCs w:val="22"/>
        </w:rPr>
        <w:tab/>
      </w:r>
      <w:r w:rsidRPr="00F81B4E">
        <w:rPr>
          <w:rFonts w:ascii="Arial" w:hAnsi="Arial" w:cs="Arial"/>
          <w:b/>
          <w:bCs/>
          <w:sz w:val="22"/>
          <w:szCs w:val="22"/>
          <w:u w:val="double"/>
        </w:rPr>
        <w:t>NUMERICAL TABLE OF CONTENTS FOR SECTIONS 031 -- 060</w:t>
      </w:r>
    </w:p>
    <w:p w:rsidR="009D5972" w:rsidRPr="00F81B4E" w:rsidRDefault="009D5972" w:rsidP="005D599F">
      <w:pPr>
        <w:tabs>
          <w:tab w:val="left" w:pos="-1080"/>
          <w:tab w:val="left" w:pos="-720"/>
          <w:tab w:val="left" w:pos="0"/>
          <w:tab w:val="left" w:pos="720"/>
          <w:tab w:val="left" w:pos="1586"/>
        </w:tabs>
        <w:jc w:val="both"/>
        <w:rPr>
          <w:rFonts w:ascii="Arial" w:hAnsi="Arial" w:cs="Arial"/>
          <w:b/>
          <w:bCs/>
          <w:sz w:val="22"/>
          <w:szCs w:val="22"/>
        </w:rPr>
      </w:pPr>
    </w:p>
    <w:tbl>
      <w:tblPr>
        <w:tblW w:w="9442" w:type="dxa"/>
        <w:tblLayout w:type="fixed"/>
        <w:tblCellMar>
          <w:left w:w="0" w:type="dxa"/>
          <w:right w:w="0" w:type="dxa"/>
        </w:tblCellMar>
        <w:tblLook w:val="0000"/>
      </w:tblPr>
      <w:tblGrid>
        <w:gridCol w:w="4770"/>
        <w:gridCol w:w="3030"/>
        <w:gridCol w:w="212"/>
        <w:gridCol w:w="1430"/>
      </w:tblGrid>
      <w:tr w:rsidR="009D5972" w:rsidRPr="00F81B4E">
        <w:trPr>
          <w:cantSplit/>
          <w:tblHeader/>
        </w:trPr>
        <w:tc>
          <w:tcPr>
            <w:tcW w:w="4770" w:type="dxa"/>
            <w:tcBorders>
              <w:top w:val="nil"/>
              <w:left w:val="nil"/>
              <w:bottom w:val="nil"/>
              <w:right w:val="nil"/>
            </w:tcBorders>
          </w:tcPr>
          <w:p w:rsidR="009D5972" w:rsidRPr="00F81B4E" w:rsidRDefault="009D5972" w:rsidP="0039221C">
            <w:pPr>
              <w:tabs>
                <w:tab w:val="left" w:leader="dot" w:pos="533"/>
                <w:tab w:val="right" w:leader="dot" w:pos="4450"/>
              </w:tabs>
              <w:rPr>
                <w:rFonts w:ascii="Arial" w:hAnsi="Arial" w:cs="Arial"/>
                <w:b/>
                <w:bCs/>
                <w:sz w:val="22"/>
                <w:szCs w:val="22"/>
                <w:u w:val="double"/>
              </w:rPr>
            </w:pPr>
            <w:r w:rsidRPr="00F81B4E">
              <w:rPr>
                <w:rFonts w:ascii="Arial" w:hAnsi="Arial" w:cs="Arial"/>
                <w:b/>
                <w:bCs/>
                <w:sz w:val="22"/>
                <w:szCs w:val="22"/>
                <w:u w:val="double"/>
              </w:rPr>
              <w:t>Subject of Title</w:t>
            </w:r>
          </w:p>
        </w:tc>
        <w:tc>
          <w:tcPr>
            <w:tcW w:w="3030" w:type="dxa"/>
            <w:tcBorders>
              <w:top w:val="nil"/>
              <w:left w:val="nil"/>
              <w:bottom w:val="nil"/>
              <w:right w:val="nil"/>
            </w:tcBorders>
          </w:tcPr>
          <w:p w:rsidR="009D5972" w:rsidRPr="00F81B4E" w:rsidRDefault="009D5972" w:rsidP="0039221C">
            <w:pPr>
              <w:keepNext/>
              <w:keepLines/>
              <w:tabs>
                <w:tab w:val="left" w:pos="-1080"/>
                <w:tab w:val="left" w:pos="0"/>
                <w:tab w:val="left" w:pos="182"/>
                <w:tab w:val="right" w:pos="3380"/>
                <w:tab w:val="right" w:pos="3910"/>
                <w:tab w:val="left" w:pos="9360"/>
              </w:tabs>
              <w:rPr>
                <w:rFonts w:ascii="Arial" w:hAnsi="Arial" w:cs="Arial"/>
                <w:b/>
                <w:bCs/>
                <w:sz w:val="22"/>
                <w:szCs w:val="22"/>
                <w:u w:val="double"/>
              </w:rPr>
            </w:pPr>
            <w:r w:rsidRPr="00F81B4E">
              <w:rPr>
                <w:rFonts w:ascii="Arial" w:hAnsi="Arial" w:cs="Arial"/>
                <w:b/>
                <w:bCs/>
                <w:sz w:val="22"/>
                <w:szCs w:val="22"/>
                <w:u w:val="double"/>
              </w:rPr>
              <w:t>Statutory Authority</w:t>
            </w:r>
          </w:p>
        </w:tc>
        <w:tc>
          <w:tcPr>
            <w:tcW w:w="212" w:type="dxa"/>
            <w:tcBorders>
              <w:top w:val="nil"/>
              <w:left w:val="nil"/>
              <w:bottom w:val="nil"/>
              <w:right w:val="nil"/>
            </w:tcBorders>
          </w:tcPr>
          <w:p w:rsidR="009D5972" w:rsidRPr="00F81B4E" w:rsidRDefault="009D5972" w:rsidP="0039221C">
            <w:pPr>
              <w:rPr>
                <w:rFonts w:ascii="Arial" w:hAnsi="Arial" w:cs="Arial"/>
                <w:b/>
                <w:bCs/>
                <w:sz w:val="22"/>
                <w:szCs w:val="22"/>
              </w:rPr>
            </w:pPr>
          </w:p>
        </w:tc>
        <w:tc>
          <w:tcPr>
            <w:tcW w:w="1430" w:type="dxa"/>
            <w:tcBorders>
              <w:top w:val="nil"/>
              <w:left w:val="nil"/>
              <w:bottom w:val="nil"/>
              <w:right w:val="nil"/>
            </w:tcBorders>
          </w:tcPr>
          <w:p w:rsidR="009D5972" w:rsidRPr="00F81B4E" w:rsidRDefault="009D5972" w:rsidP="0039221C">
            <w:pPr>
              <w:keepNext/>
              <w:keepLines/>
              <w:tabs>
                <w:tab w:val="left" w:pos="-1080"/>
                <w:tab w:val="left" w:pos="0"/>
                <w:tab w:val="left" w:pos="182"/>
                <w:tab w:val="left" w:pos="9360"/>
              </w:tabs>
              <w:jc w:val="center"/>
              <w:rPr>
                <w:rFonts w:ascii="Arial" w:hAnsi="Arial" w:cs="Arial"/>
                <w:b/>
                <w:bCs/>
                <w:sz w:val="22"/>
                <w:szCs w:val="22"/>
                <w:u w:val="double"/>
              </w:rPr>
            </w:pPr>
            <w:r w:rsidRPr="00F81B4E">
              <w:rPr>
                <w:rFonts w:ascii="Arial" w:hAnsi="Arial" w:cs="Arial"/>
                <w:b/>
                <w:bCs/>
                <w:sz w:val="22"/>
                <w:szCs w:val="22"/>
                <w:u w:val="double"/>
              </w:rPr>
              <w:t>Code Section</w:t>
            </w:r>
          </w:p>
        </w:tc>
      </w:tr>
      <w:tr w:rsidR="009D5972" w:rsidRPr="00F81B4E">
        <w:trPr>
          <w:cantSplit/>
        </w:trPr>
        <w:tc>
          <w:tcPr>
            <w:tcW w:w="4770" w:type="dxa"/>
            <w:tcBorders>
              <w:top w:val="nil"/>
              <w:left w:val="nil"/>
              <w:bottom w:val="nil"/>
              <w:right w:val="nil"/>
            </w:tcBorders>
          </w:tcPr>
          <w:p w:rsidR="009D5972" w:rsidRPr="00F81B4E" w:rsidRDefault="009D5972" w:rsidP="0039221C">
            <w:pPr>
              <w:tabs>
                <w:tab w:val="left" w:leader="dot" w:pos="533"/>
                <w:tab w:val="right" w:leader="dot" w:pos="4450"/>
              </w:tabs>
              <w:rPr>
                <w:rFonts w:ascii="Arial" w:hAnsi="Arial" w:cs="Arial"/>
                <w:sz w:val="22"/>
                <w:szCs w:val="22"/>
              </w:rPr>
            </w:pPr>
          </w:p>
        </w:tc>
        <w:tc>
          <w:tcPr>
            <w:tcW w:w="3030" w:type="dxa"/>
            <w:tcBorders>
              <w:top w:val="nil"/>
              <w:left w:val="nil"/>
              <w:bottom w:val="nil"/>
              <w:right w:val="nil"/>
            </w:tcBorders>
          </w:tcPr>
          <w:p w:rsidR="009D5972" w:rsidRPr="00F81B4E" w:rsidRDefault="009D5972" w:rsidP="0039221C">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rsidP="0039221C">
            <w:pPr>
              <w:rPr>
                <w:rFonts w:ascii="Arial" w:hAnsi="Arial" w:cs="Arial"/>
                <w:sz w:val="22"/>
                <w:szCs w:val="22"/>
              </w:rPr>
            </w:pPr>
          </w:p>
        </w:tc>
        <w:tc>
          <w:tcPr>
            <w:tcW w:w="1430" w:type="dxa"/>
            <w:tcBorders>
              <w:top w:val="nil"/>
              <w:left w:val="nil"/>
              <w:bottom w:val="nil"/>
              <w:right w:val="nil"/>
            </w:tcBorders>
          </w:tcPr>
          <w:p w:rsidR="009D5972" w:rsidRPr="00F81B4E" w:rsidRDefault="009D5972" w:rsidP="0039221C">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rsidP="000E08B4">
            <w:pPr>
              <w:tabs>
                <w:tab w:val="left" w:pos="270"/>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Scope</w:t>
            </w:r>
          </w:p>
        </w:tc>
        <w:tc>
          <w:tcPr>
            <w:tcW w:w="3030" w:type="dxa"/>
            <w:tcBorders>
              <w:top w:val="nil"/>
              <w:left w:val="nil"/>
              <w:bottom w:val="nil"/>
              <w:right w:val="nil"/>
            </w:tcBorders>
          </w:tcPr>
          <w:p w:rsidR="009D5972" w:rsidRPr="00F81B4E" w:rsidRDefault="009D5972" w:rsidP="0039221C">
            <w:pPr>
              <w:keepNext/>
              <w:keepLines/>
              <w:tabs>
                <w:tab w:val="left" w:pos="-1080"/>
                <w:tab w:val="left" w:pos="0"/>
                <w:tab w:val="left" w:pos="182"/>
                <w:tab w:val="right" w:pos="3380"/>
                <w:tab w:val="right" w:pos="3910"/>
                <w:tab w:val="left" w:pos="9360"/>
              </w:tabs>
              <w:ind w:right="-30"/>
              <w:rPr>
                <w:rFonts w:ascii="Arial" w:hAnsi="Arial" w:cs="Arial"/>
                <w:sz w:val="22"/>
                <w:szCs w:val="22"/>
                <w:u w:val="single"/>
              </w:rPr>
            </w:pPr>
            <w:r w:rsidRPr="00F81B4E">
              <w:rPr>
                <w:rFonts w:ascii="Arial" w:hAnsi="Arial" w:cs="Arial"/>
                <w:sz w:val="22"/>
                <w:szCs w:val="22"/>
                <w:u w:val="single"/>
              </w:rPr>
              <w:t>§§84-901 through 84-920;</w:t>
            </w:r>
          </w:p>
          <w:p w:rsidR="009D5972" w:rsidRPr="00F81B4E" w:rsidRDefault="009D5972" w:rsidP="0039221C">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 through 60</w:t>
            </w:r>
            <w:r w:rsidRPr="00F81B4E">
              <w:rPr>
                <w:rFonts w:ascii="Arial" w:hAnsi="Arial" w:cs="Arial"/>
                <w:sz w:val="22"/>
                <w:szCs w:val="22"/>
                <w:u w:val="single"/>
              </w:rPr>
              <w:noBreakHyphen/>
              <w:t>498.04</w:t>
            </w:r>
          </w:p>
        </w:tc>
        <w:tc>
          <w:tcPr>
            <w:tcW w:w="212" w:type="dxa"/>
            <w:tcBorders>
              <w:top w:val="nil"/>
              <w:left w:val="nil"/>
              <w:bottom w:val="nil"/>
              <w:right w:val="nil"/>
            </w:tcBorders>
          </w:tcPr>
          <w:p w:rsidR="009D5972" w:rsidRPr="00F81B4E" w:rsidRDefault="009D5972" w:rsidP="0039221C">
            <w:pPr>
              <w:rPr>
                <w:rFonts w:ascii="Arial" w:hAnsi="Arial" w:cs="Arial"/>
                <w:sz w:val="22"/>
                <w:szCs w:val="22"/>
              </w:rPr>
            </w:pPr>
          </w:p>
        </w:tc>
        <w:tc>
          <w:tcPr>
            <w:tcW w:w="1430" w:type="dxa"/>
            <w:tcBorders>
              <w:top w:val="nil"/>
              <w:left w:val="nil"/>
              <w:bottom w:val="nil"/>
              <w:right w:val="nil"/>
            </w:tcBorders>
          </w:tcPr>
          <w:p w:rsidR="009D5972" w:rsidRPr="00F81B4E" w:rsidRDefault="009D5972" w:rsidP="007C7D16">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031</w:t>
            </w:r>
          </w:p>
        </w:tc>
      </w:tr>
      <w:tr w:rsidR="009D5972" w:rsidRPr="00F81B4E">
        <w:trPr>
          <w:cantSplit/>
        </w:trPr>
        <w:tc>
          <w:tcPr>
            <w:tcW w:w="4770" w:type="dxa"/>
            <w:tcBorders>
              <w:top w:val="nil"/>
              <w:left w:val="nil"/>
              <w:bottom w:val="nil"/>
              <w:right w:val="nil"/>
            </w:tcBorders>
          </w:tcPr>
          <w:p w:rsidR="009D5972" w:rsidRPr="00F81B4E" w:rsidRDefault="009D5972" w:rsidP="007C7D16">
            <w:pPr>
              <w:tabs>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7C7D16">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7C7D16">
            <w:pPr>
              <w:rPr>
                <w:rFonts w:ascii="Arial" w:hAnsi="Arial" w:cs="Arial"/>
                <w:sz w:val="22"/>
                <w:szCs w:val="22"/>
              </w:rPr>
            </w:pPr>
          </w:p>
        </w:tc>
        <w:tc>
          <w:tcPr>
            <w:tcW w:w="1430" w:type="dxa"/>
            <w:tcBorders>
              <w:top w:val="nil"/>
              <w:left w:val="nil"/>
              <w:bottom w:val="nil"/>
              <w:right w:val="nil"/>
            </w:tcBorders>
          </w:tcPr>
          <w:p w:rsidR="009D5972" w:rsidRPr="00F81B4E" w:rsidRDefault="009D5972" w:rsidP="007C7D16">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0E08B4">
            <w:pPr>
              <w:tabs>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Legislative Intent</w:t>
            </w:r>
          </w:p>
        </w:tc>
        <w:tc>
          <w:tcPr>
            <w:tcW w:w="3030" w:type="dxa"/>
            <w:tcBorders>
              <w:top w:val="nil"/>
              <w:left w:val="nil"/>
              <w:bottom w:val="nil"/>
              <w:right w:val="nil"/>
            </w:tcBorders>
          </w:tcPr>
          <w:p w:rsidR="009D5972" w:rsidRPr="00F81B4E" w:rsidRDefault="009D5972" w:rsidP="00F57546">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w:t>
            </w:r>
          </w:p>
        </w:tc>
        <w:tc>
          <w:tcPr>
            <w:tcW w:w="212" w:type="dxa"/>
            <w:tcBorders>
              <w:top w:val="nil"/>
              <w:left w:val="nil"/>
              <w:bottom w:val="nil"/>
              <w:right w:val="nil"/>
            </w:tcBorders>
          </w:tcPr>
          <w:p w:rsidR="009D5972" w:rsidRPr="00F81B4E" w:rsidRDefault="009D5972" w:rsidP="007C7D16">
            <w:pPr>
              <w:rPr>
                <w:rFonts w:ascii="Arial" w:hAnsi="Arial" w:cs="Arial"/>
                <w:sz w:val="22"/>
                <w:szCs w:val="22"/>
              </w:rPr>
            </w:pPr>
          </w:p>
        </w:tc>
        <w:tc>
          <w:tcPr>
            <w:tcW w:w="1430" w:type="dxa"/>
            <w:tcBorders>
              <w:top w:val="nil"/>
              <w:left w:val="nil"/>
              <w:bottom w:val="nil"/>
              <w:right w:val="nil"/>
            </w:tcBorders>
          </w:tcPr>
          <w:p w:rsidR="009D5972" w:rsidRPr="00F81B4E" w:rsidRDefault="009D5972" w:rsidP="007C7D16">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032</w:t>
            </w:r>
          </w:p>
        </w:tc>
      </w:tr>
      <w:tr w:rsidR="009D5972" w:rsidRPr="00F81B4E">
        <w:trPr>
          <w:cantSplit/>
        </w:trPr>
        <w:tc>
          <w:tcPr>
            <w:tcW w:w="4770" w:type="dxa"/>
            <w:tcBorders>
              <w:top w:val="nil"/>
              <w:left w:val="nil"/>
              <w:bottom w:val="nil"/>
              <w:right w:val="nil"/>
            </w:tcBorders>
          </w:tcPr>
          <w:p w:rsidR="009D5972" w:rsidRPr="00F81B4E" w:rsidRDefault="009D5972" w:rsidP="007C7D16">
            <w:pPr>
              <w:tabs>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7C7D16">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7C7D16">
            <w:pPr>
              <w:rPr>
                <w:rFonts w:ascii="Arial" w:hAnsi="Arial" w:cs="Arial"/>
                <w:sz w:val="22"/>
                <w:szCs w:val="22"/>
              </w:rPr>
            </w:pPr>
          </w:p>
        </w:tc>
        <w:tc>
          <w:tcPr>
            <w:tcW w:w="1430" w:type="dxa"/>
            <w:tcBorders>
              <w:top w:val="nil"/>
              <w:left w:val="nil"/>
              <w:bottom w:val="nil"/>
              <w:right w:val="nil"/>
            </w:tcBorders>
          </w:tcPr>
          <w:p w:rsidR="009D5972" w:rsidRPr="00F81B4E" w:rsidRDefault="009D5972" w:rsidP="007C7D16">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0E08B4">
            <w:pPr>
              <w:tabs>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Ineligible For Interlock</w:t>
            </w:r>
          </w:p>
        </w:tc>
        <w:tc>
          <w:tcPr>
            <w:tcW w:w="3030" w:type="dxa"/>
            <w:tcBorders>
              <w:top w:val="nil"/>
              <w:left w:val="nil"/>
              <w:bottom w:val="nil"/>
              <w:right w:val="nil"/>
            </w:tcBorders>
          </w:tcPr>
          <w:p w:rsidR="009D5972" w:rsidRPr="00F81B4E" w:rsidRDefault="009D5972" w:rsidP="00F57546">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w:t>
            </w:r>
          </w:p>
        </w:tc>
        <w:tc>
          <w:tcPr>
            <w:tcW w:w="212" w:type="dxa"/>
            <w:tcBorders>
              <w:top w:val="nil"/>
              <w:left w:val="nil"/>
              <w:bottom w:val="nil"/>
              <w:right w:val="nil"/>
            </w:tcBorders>
          </w:tcPr>
          <w:p w:rsidR="009D5972" w:rsidRPr="00F81B4E" w:rsidRDefault="009D5972" w:rsidP="007C7D16">
            <w:pPr>
              <w:rPr>
                <w:rFonts w:ascii="Arial" w:hAnsi="Arial" w:cs="Arial"/>
                <w:sz w:val="22"/>
                <w:szCs w:val="22"/>
              </w:rPr>
            </w:pPr>
          </w:p>
        </w:tc>
        <w:tc>
          <w:tcPr>
            <w:tcW w:w="1430" w:type="dxa"/>
            <w:tcBorders>
              <w:top w:val="nil"/>
              <w:left w:val="nil"/>
              <w:bottom w:val="nil"/>
              <w:right w:val="nil"/>
            </w:tcBorders>
          </w:tcPr>
          <w:p w:rsidR="009D5972" w:rsidRPr="00F81B4E" w:rsidRDefault="009D5972" w:rsidP="007C7D16">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033</w:t>
            </w:r>
          </w:p>
        </w:tc>
      </w:tr>
      <w:tr w:rsidR="009D5972" w:rsidRPr="00F81B4E">
        <w:trPr>
          <w:cantSplit/>
        </w:trPr>
        <w:tc>
          <w:tcPr>
            <w:tcW w:w="4770" w:type="dxa"/>
            <w:tcBorders>
              <w:top w:val="nil"/>
              <w:left w:val="nil"/>
              <w:bottom w:val="nil"/>
              <w:right w:val="nil"/>
            </w:tcBorders>
          </w:tcPr>
          <w:p w:rsidR="009D5972" w:rsidRPr="00F81B4E" w:rsidRDefault="009D5972" w:rsidP="0039221C">
            <w:pPr>
              <w:tabs>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39221C">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39221C">
            <w:pPr>
              <w:rPr>
                <w:rFonts w:ascii="Arial" w:hAnsi="Arial" w:cs="Arial"/>
                <w:sz w:val="22"/>
                <w:szCs w:val="22"/>
              </w:rPr>
            </w:pPr>
          </w:p>
        </w:tc>
        <w:tc>
          <w:tcPr>
            <w:tcW w:w="1430" w:type="dxa"/>
            <w:tcBorders>
              <w:top w:val="nil"/>
              <w:left w:val="nil"/>
              <w:bottom w:val="nil"/>
              <w:right w:val="nil"/>
            </w:tcBorders>
          </w:tcPr>
          <w:p w:rsidR="009D5972" w:rsidRPr="00F81B4E" w:rsidRDefault="009D5972" w:rsidP="0039221C">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39221C">
            <w:pPr>
              <w:tabs>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Definitions</w:t>
            </w:r>
          </w:p>
        </w:tc>
        <w:tc>
          <w:tcPr>
            <w:tcW w:w="3030" w:type="dxa"/>
            <w:tcBorders>
              <w:top w:val="nil"/>
              <w:left w:val="nil"/>
              <w:bottom w:val="nil"/>
              <w:right w:val="nil"/>
            </w:tcBorders>
          </w:tcPr>
          <w:p w:rsidR="009D5972" w:rsidRPr="00F81B4E" w:rsidRDefault="009D5972" w:rsidP="000E08B4">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§§84-901; 60-498.01</w:t>
            </w:r>
          </w:p>
        </w:tc>
        <w:tc>
          <w:tcPr>
            <w:tcW w:w="212" w:type="dxa"/>
            <w:tcBorders>
              <w:top w:val="nil"/>
              <w:left w:val="nil"/>
              <w:bottom w:val="nil"/>
              <w:right w:val="nil"/>
            </w:tcBorders>
          </w:tcPr>
          <w:p w:rsidR="009D5972" w:rsidRPr="00F81B4E" w:rsidRDefault="009D5972" w:rsidP="0039221C">
            <w:pPr>
              <w:rPr>
                <w:rFonts w:ascii="Arial" w:hAnsi="Arial" w:cs="Arial"/>
                <w:sz w:val="22"/>
                <w:szCs w:val="22"/>
              </w:rPr>
            </w:pPr>
          </w:p>
        </w:tc>
        <w:tc>
          <w:tcPr>
            <w:tcW w:w="1430" w:type="dxa"/>
            <w:tcBorders>
              <w:top w:val="nil"/>
              <w:left w:val="nil"/>
              <w:bottom w:val="nil"/>
              <w:right w:val="nil"/>
            </w:tcBorders>
          </w:tcPr>
          <w:p w:rsidR="009D5972" w:rsidRPr="00F81B4E" w:rsidRDefault="009D5972" w:rsidP="007C7D16">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034</w:t>
            </w:r>
          </w:p>
        </w:tc>
      </w:tr>
      <w:tr w:rsidR="009D5972" w:rsidRPr="00F81B4E">
        <w:trPr>
          <w:cantSplit/>
        </w:trPr>
        <w:tc>
          <w:tcPr>
            <w:tcW w:w="4770" w:type="dxa"/>
            <w:tcBorders>
              <w:top w:val="nil"/>
              <w:left w:val="nil"/>
              <w:bottom w:val="nil"/>
              <w:right w:val="nil"/>
            </w:tcBorders>
          </w:tcPr>
          <w:p w:rsidR="009D5972" w:rsidRPr="00F81B4E" w:rsidRDefault="009D5972" w:rsidP="007C7D16">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7C7D16">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7C7D16">
            <w:pPr>
              <w:rPr>
                <w:rFonts w:ascii="Arial" w:hAnsi="Arial" w:cs="Arial"/>
                <w:sz w:val="22"/>
                <w:szCs w:val="22"/>
              </w:rPr>
            </w:pPr>
          </w:p>
        </w:tc>
        <w:tc>
          <w:tcPr>
            <w:tcW w:w="1430" w:type="dxa"/>
            <w:tcBorders>
              <w:top w:val="nil"/>
              <w:left w:val="nil"/>
              <w:bottom w:val="nil"/>
              <w:right w:val="nil"/>
            </w:tcBorders>
          </w:tcPr>
          <w:p w:rsidR="009D5972" w:rsidRPr="00F81B4E" w:rsidRDefault="009D5972" w:rsidP="007C7D16">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0E08B4">
            <w:pPr>
              <w:tabs>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Purpose of Hearing</w:t>
            </w:r>
          </w:p>
        </w:tc>
        <w:tc>
          <w:tcPr>
            <w:tcW w:w="3030" w:type="dxa"/>
            <w:tcBorders>
              <w:top w:val="nil"/>
              <w:left w:val="nil"/>
              <w:bottom w:val="nil"/>
              <w:right w:val="nil"/>
            </w:tcBorders>
          </w:tcPr>
          <w:p w:rsidR="009D5972" w:rsidRPr="00F81B4E" w:rsidRDefault="009D5972" w:rsidP="000E08B4">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w:t>
            </w:r>
          </w:p>
        </w:tc>
        <w:tc>
          <w:tcPr>
            <w:tcW w:w="212" w:type="dxa"/>
            <w:tcBorders>
              <w:top w:val="nil"/>
              <w:left w:val="nil"/>
              <w:bottom w:val="nil"/>
              <w:right w:val="nil"/>
            </w:tcBorders>
          </w:tcPr>
          <w:p w:rsidR="009D5972" w:rsidRPr="00F81B4E" w:rsidRDefault="009D5972" w:rsidP="007C7D16">
            <w:pPr>
              <w:rPr>
                <w:rFonts w:ascii="Arial" w:hAnsi="Arial" w:cs="Arial"/>
                <w:sz w:val="22"/>
                <w:szCs w:val="22"/>
              </w:rPr>
            </w:pPr>
          </w:p>
        </w:tc>
        <w:tc>
          <w:tcPr>
            <w:tcW w:w="1430" w:type="dxa"/>
            <w:tcBorders>
              <w:top w:val="nil"/>
              <w:left w:val="nil"/>
              <w:bottom w:val="nil"/>
              <w:right w:val="nil"/>
            </w:tcBorders>
          </w:tcPr>
          <w:p w:rsidR="009D5972" w:rsidRPr="00F81B4E" w:rsidRDefault="009D5972" w:rsidP="007C7D16">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035</w:t>
            </w: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rsidP="006933C1">
            <w:pPr>
              <w:rPr>
                <w:rFonts w:ascii="Arial" w:hAnsi="Arial" w:cs="Arial"/>
                <w:sz w:val="22"/>
                <w:szCs w:val="22"/>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pos="270"/>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Issues at Hearing</w:t>
            </w:r>
          </w:p>
        </w:tc>
        <w:tc>
          <w:tcPr>
            <w:tcW w:w="3030" w:type="dxa"/>
            <w:tcBorders>
              <w:top w:val="nil"/>
              <w:left w:val="nil"/>
              <w:bottom w:val="nil"/>
              <w:right w:val="nil"/>
            </w:tcBorders>
          </w:tcPr>
          <w:p w:rsidR="009D5972" w:rsidRPr="00F81B4E" w:rsidRDefault="009D5972" w:rsidP="00A24FD3">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w:t>
            </w:r>
          </w:p>
        </w:tc>
        <w:tc>
          <w:tcPr>
            <w:tcW w:w="212" w:type="dxa"/>
            <w:tcBorders>
              <w:top w:val="nil"/>
              <w:left w:val="nil"/>
              <w:bottom w:val="nil"/>
              <w:right w:val="nil"/>
            </w:tcBorders>
          </w:tcPr>
          <w:p w:rsidR="009D5972" w:rsidRPr="00F81B4E" w:rsidRDefault="009D5972" w:rsidP="006933C1">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036</w:t>
            </w:r>
          </w:p>
        </w:tc>
      </w:tr>
      <w:tr w:rsidR="009D5972" w:rsidRPr="00F81B4E">
        <w:trPr>
          <w:cantSplit/>
        </w:trPr>
        <w:tc>
          <w:tcPr>
            <w:tcW w:w="4770" w:type="dxa"/>
            <w:tcBorders>
              <w:top w:val="nil"/>
              <w:left w:val="nil"/>
              <w:bottom w:val="nil"/>
              <w:right w:val="nil"/>
            </w:tcBorders>
          </w:tcPr>
          <w:p w:rsidR="009D5972" w:rsidRPr="00F81B4E" w:rsidRDefault="009D5972" w:rsidP="008E3D25">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8E3D25">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8E3D25">
            <w:pPr>
              <w:rPr>
                <w:rFonts w:ascii="Arial" w:hAnsi="Arial" w:cs="Arial"/>
                <w:sz w:val="22"/>
                <w:szCs w:val="22"/>
              </w:rPr>
            </w:pPr>
          </w:p>
        </w:tc>
        <w:tc>
          <w:tcPr>
            <w:tcW w:w="1430" w:type="dxa"/>
            <w:tcBorders>
              <w:top w:val="nil"/>
              <w:left w:val="nil"/>
              <w:bottom w:val="nil"/>
              <w:right w:val="nil"/>
            </w:tcBorders>
          </w:tcPr>
          <w:p w:rsidR="009D5972" w:rsidRPr="00F81B4E" w:rsidRDefault="009D5972" w:rsidP="008E3D25">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8E3D25">
            <w:pPr>
              <w:tabs>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Representation at Hearing</w:t>
            </w:r>
          </w:p>
        </w:tc>
        <w:tc>
          <w:tcPr>
            <w:tcW w:w="3030" w:type="dxa"/>
            <w:tcBorders>
              <w:top w:val="nil"/>
              <w:left w:val="nil"/>
              <w:bottom w:val="nil"/>
              <w:right w:val="nil"/>
            </w:tcBorders>
          </w:tcPr>
          <w:p w:rsidR="009D5972" w:rsidRPr="00F81B4E" w:rsidRDefault="009D5972" w:rsidP="008E3D25">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w:t>
            </w:r>
          </w:p>
        </w:tc>
        <w:tc>
          <w:tcPr>
            <w:tcW w:w="212" w:type="dxa"/>
            <w:tcBorders>
              <w:top w:val="nil"/>
              <w:left w:val="nil"/>
              <w:bottom w:val="nil"/>
              <w:right w:val="nil"/>
            </w:tcBorders>
          </w:tcPr>
          <w:p w:rsidR="009D5972" w:rsidRPr="00F81B4E" w:rsidRDefault="009D5972" w:rsidP="008E3D25">
            <w:pPr>
              <w:rPr>
                <w:rFonts w:ascii="Arial" w:hAnsi="Arial" w:cs="Arial"/>
                <w:sz w:val="22"/>
                <w:szCs w:val="22"/>
              </w:rPr>
            </w:pPr>
          </w:p>
        </w:tc>
        <w:tc>
          <w:tcPr>
            <w:tcW w:w="1430" w:type="dxa"/>
            <w:tcBorders>
              <w:top w:val="nil"/>
              <w:left w:val="nil"/>
              <w:bottom w:val="nil"/>
              <w:right w:val="nil"/>
            </w:tcBorders>
          </w:tcPr>
          <w:p w:rsidR="009D5972" w:rsidRPr="00F81B4E" w:rsidRDefault="009D5972" w:rsidP="00451C96">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037</w:t>
            </w:r>
          </w:p>
        </w:tc>
      </w:tr>
      <w:tr w:rsidR="009D5972" w:rsidRPr="00F81B4E">
        <w:trPr>
          <w:cantSplit/>
        </w:trPr>
        <w:tc>
          <w:tcPr>
            <w:tcW w:w="4770" w:type="dxa"/>
            <w:tcBorders>
              <w:top w:val="nil"/>
              <w:left w:val="nil"/>
              <w:bottom w:val="nil"/>
              <w:right w:val="nil"/>
            </w:tcBorders>
          </w:tcPr>
          <w:p w:rsidR="009D5972" w:rsidRPr="00F81B4E" w:rsidRDefault="009D5972" w:rsidP="0039221C">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39221C">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39221C">
            <w:pPr>
              <w:rPr>
                <w:rFonts w:ascii="Arial" w:hAnsi="Arial" w:cs="Arial"/>
                <w:sz w:val="22"/>
                <w:szCs w:val="22"/>
              </w:rPr>
            </w:pPr>
          </w:p>
        </w:tc>
        <w:tc>
          <w:tcPr>
            <w:tcW w:w="1430" w:type="dxa"/>
            <w:tcBorders>
              <w:top w:val="nil"/>
              <w:left w:val="nil"/>
              <w:bottom w:val="nil"/>
              <w:right w:val="nil"/>
            </w:tcBorders>
          </w:tcPr>
          <w:p w:rsidR="009D5972" w:rsidRPr="00F81B4E" w:rsidRDefault="009D5972" w:rsidP="0039221C">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39221C">
            <w:pPr>
              <w:tabs>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Hearing Officers</w:t>
            </w:r>
          </w:p>
        </w:tc>
        <w:tc>
          <w:tcPr>
            <w:tcW w:w="3030" w:type="dxa"/>
            <w:tcBorders>
              <w:top w:val="nil"/>
              <w:left w:val="nil"/>
              <w:bottom w:val="nil"/>
              <w:right w:val="nil"/>
            </w:tcBorders>
          </w:tcPr>
          <w:p w:rsidR="009D5972" w:rsidRPr="00F81B4E" w:rsidRDefault="009D5972" w:rsidP="00BD7C90">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 84-913</w:t>
            </w:r>
          </w:p>
        </w:tc>
        <w:tc>
          <w:tcPr>
            <w:tcW w:w="212" w:type="dxa"/>
            <w:tcBorders>
              <w:top w:val="nil"/>
              <w:left w:val="nil"/>
              <w:bottom w:val="nil"/>
              <w:right w:val="nil"/>
            </w:tcBorders>
          </w:tcPr>
          <w:p w:rsidR="009D5972" w:rsidRPr="00F81B4E" w:rsidRDefault="009D5972" w:rsidP="0039221C">
            <w:pPr>
              <w:rPr>
                <w:rFonts w:ascii="Arial" w:hAnsi="Arial" w:cs="Arial"/>
                <w:sz w:val="22"/>
                <w:szCs w:val="22"/>
              </w:rPr>
            </w:pPr>
          </w:p>
        </w:tc>
        <w:tc>
          <w:tcPr>
            <w:tcW w:w="1430" w:type="dxa"/>
            <w:tcBorders>
              <w:top w:val="nil"/>
              <w:left w:val="nil"/>
              <w:bottom w:val="nil"/>
              <w:right w:val="nil"/>
            </w:tcBorders>
          </w:tcPr>
          <w:p w:rsidR="009D5972" w:rsidRPr="00F81B4E" w:rsidRDefault="009D5972" w:rsidP="00451C96">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038</w:t>
            </w:r>
          </w:p>
        </w:tc>
      </w:tr>
      <w:tr w:rsidR="009D5972" w:rsidRPr="00F81B4E">
        <w:trPr>
          <w:cantSplit/>
        </w:trPr>
        <w:tc>
          <w:tcPr>
            <w:tcW w:w="4770" w:type="dxa"/>
            <w:tcBorders>
              <w:top w:val="nil"/>
              <w:left w:val="nil"/>
              <w:bottom w:val="nil"/>
              <w:right w:val="nil"/>
            </w:tcBorders>
          </w:tcPr>
          <w:p w:rsidR="009D5972" w:rsidRPr="00F81B4E" w:rsidRDefault="009D5972" w:rsidP="0039221C">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rsidP="0039221C">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39221C">
            <w:pPr>
              <w:rPr>
                <w:rFonts w:ascii="Arial" w:hAnsi="Arial" w:cs="Arial"/>
                <w:sz w:val="22"/>
                <w:szCs w:val="22"/>
              </w:rPr>
            </w:pPr>
          </w:p>
        </w:tc>
        <w:tc>
          <w:tcPr>
            <w:tcW w:w="1430" w:type="dxa"/>
            <w:tcBorders>
              <w:top w:val="nil"/>
              <w:left w:val="nil"/>
              <w:bottom w:val="nil"/>
              <w:right w:val="nil"/>
            </w:tcBorders>
          </w:tcPr>
          <w:p w:rsidR="009D5972" w:rsidRPr="00F81B4E" w:rsidRDefault="009D5972" w:rsidP="0039221C">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39221C">
            <w:pPr>
              <w:tabs>
                <w:tab w:val="left" w:pos="270"/>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Intervention</w:t>
            </w:r>
          </w:p>
        </w:tc>
        <w:tc>
          <w:tcPr>
            <w:tcW w:w="3030" w:type="dxa"/>
            <w:tcBorders>
              <w:top w:val="nil"/>
              <w:left w:val="nil"/>
              <w:bottom w:val="nil"/>
              <w:right w:val="nil"/>
            </w:tcBorders>
          </w:tcPr>
          <w:p w:rsidR="009D5972" w:rsidRPr="00F81B4E" w:rsidRDefault="009D5972" w:rsidP="000E08B4">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 84-912.02</w:t>
            </w:r>
          </w:p>
        </w:tc>
        <w:tc>
          <w:tcPr>
            <w:tcW w:w="212" w:type="dxa"/>
            <w:tcBorders>
              <w:top w:val="nil"/>
              <w:left w:val="nil"/>
              <w:bottom w:val="nil"/>
              <w:right w:val="nil"/>
            </w:tcBorders>
          </w:tcPr>
          <w:p w:rsidR="009D5972" w:rsidRPr="00F81B4E" w:rsidRDefault="009D5972" w:rsidP="0039221C">
            <w:pPr>
              <w:rPr>
                <w:rFonts w:ascii="Arial" w:hAnsi="Arial" w:cs="Arial"/>
                <w:sz w:val="22"/>
                <w:szCs w:val="22"/>
              </w:rPr>
            </w:pPr>
          </w:p>
        </w:tc>
        <w:tc>
          <w:tcPr>
            <w:tcW w:w="1430" w:type="dxa"/>
            <w:tcBorders>
              <w:top w:val="nil"/>
              <w:left w:val="nil"/>
              <w:bottom w:val="nil"/>
              <w:right w:val="nil"/>
            </w:tcBorders>
          </w:tcPr>
          <w:p w:rsidR="009D5972" w:rsidRPr="00F81B4E" w:rsidRDefault="009D5972" w:rsidP="008E42EE">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039</w:t>
            </w:r>
          </w:p>
        </w:tc>
      </w:tr>
      <w:tr w:rsidR="009D5972" w:rsidRPr="00F81B4E">
        <w:trPr>
          <w:cantSplit/>
        </w:trPr>
        <w:tc>
          <w:tcPr>
            <w:tcW w:w="4770" w:type="dxa"/>
            <w:tcBorders>
              <w:top w:val="nil"/>
              <w:left w:val="nil"/>
              <w:bottom w:val="nil"/>
              <w:right w:val="nil"/>
            </w:tcBorders>
          </w:tcPr>
          <w:p w:rsidR="009D5972" w:rsidRPr="00F81B4E" w:rsidRDefault="009D5972" w:rsidP="00451C96">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rsidP="00451C96">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rsidP="00451C96">
            <w:pPr>
              <w:rPr>
                <w:rFonts w:ascii="Arial" w:hAnsi="Arial" w:cs="Arial"/>
                <w:sz w:val="22"/>
                <w:szCs w:val="22"/>
              </w:rPr>
            </w:pPr>
          </w:p>
        </w:tc>
        <w:tc>
          <w:tcPr>
            <w:tcW w:w="1430" w:type="dxa"/>
            <w:tcBorders>
              <w:top w:val="nil"/>
              <w:left w:val="nil"/>
              <w:bottom w:val="nil"/>
              <w:right w:val="nil"/>
            </w:tcBorders>
          </w:tcPr>
          <w:p w:rsidR="009D5972" w:rsidRPr="00F81B4E" w:rsidRDefault="009D5972" w:rsidP="00451C96">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rsidP="00451C96">
            <w:pPr>
              <w:tabs>
                <w:tab w:val="left" w:pos="270"/>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Interpreters</w:t>
            </w:r>
          </w:p>
        </w:tc>
        <w:tc>
          <w:tcPr>
            <w:tcW w:w="3030" w:type="dxa"/>
            <w:tcBorders>
              <w:top w:val="nil"/>
              <w:left w:val="nil"/>
              <w:bottom w:val="nil"/>
              <w:right w:val="nil"/>
            </w:tcBorders>
          </w:tcPr>
          <w:p w:rsidR="009D5972" w:rsidRPr="00F81B4E" w:rsidRDefault="009D5972" w:rsidP="00451C96">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w:t>
            </w:r>
          </w:p>
        </w:tc>
        <w:tc>
          <w:tcPr>
            <w:tcW w:w="212" w:type="dxa"/>
            <w:tcBorders>
              <w:top w:val="nil"/>
              <w:left w:val="nil"/>
              <w:bottom w:val="nil"/>
              <w:right w:val="nil"/>
            </w:tcBorders>
          </w:tcPr>
          <w:p w:rsidR="009D5972" w:rsidRPr="00F81B4E" w:rsidRDefault="009D5972" w:rsidP="00451C96">
            <w:pPr>
              <w:rPr>
                <w:rFonts w:ascii="Arial" w:hAnsi="Arial" w:cs="Arial"/>
                <w:sz w:val="22"/>
                <w:szCs w:val="22"/>
              </w:rPr>
            </w:pPr>
          </w:p>
        </w:tc>
        <w:tc>
          <w:tcPr>
            <w:tcW w:w="1430" w:type="dxa"/>
            <w:tcBorders>
              <w:top w:val="nil"/>
              <w:left w:val="nil"/>
              <w:bottom w:val="nil"/>
              <w:right w:val="nil"/>
            </w:tcBorders>
          </w:tcPr>
          <w:p w:rsidR="009D5972" w:rsidRPr="00F81B4E" w:rsidRDefault="009D5972" w:rsidP="00451C96">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040</w:t>
            </w:r>
          </w:p>
        </w:tc>
      </w:tr>
      <w:tr w:rsidR="009D5972" w:rsidRPr="00F81B4E">
        <w:trPr>
          <w:cantSplit/>
        </w:trPr>
        <w:tc>
          <w:tcPr>
            <w:tcW w:w="4770" w:type="dxa"/>
            <w:tcBorders>
              <w:top w:val="nil"/>
              <w:left w:val="nil"/>
              <w:bottom w:val="nil"/>
              <w:right w:val="nil"/>
            </w:tcBorders>
          </w:tcPr>
          <w:p w:rsidR="009D5972" w:rsidRPr="00F81B4E" w:rsidRDefault="009D5972" w:rsidP="00451C96">
            <w:pPr>
              <w:tabs>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451C96">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451C96">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451C96">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2929E3">
            <w:pPr>
              <w:tabs>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Failure to Appear</w:t>
            </w:r>
          </w:p>
        </w:tc>
        <w:tc>
          <w:tcPr>
            <w:tcW w:w="3030" w:type="dxa"/>
            <w:tcBorders>
              <w:top w:val="nil"/>
              <w:left w:val="nil"/>
              <w:bottom w:val="nil"/>
              <w:right w:val="nil"/>
            </w:tcBorders>
          </w:tcPr>
          <w:p w:rsidR="009D5972" w:rsidRPr="00F81B4E" w:rsidRDefault="009D5972" w:rsidP="00451C96">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w:t>
            </w:r>
          </w:p>
        </w:tc>
        <w:tc>
          <w:tcPr>
            <w:tcW w:w="212" w:type="dxa"/>
            <w:tcBorders>
              <w:top w:val="nil"/>
              <w:left w:val="nil"/>
              <w:bottom w:val="nil"/>
              <w:right w:val="nil"/>
            </w:tcBorders>
          </w:tcPr>
          <w:p w:rsidR="009D5972" w:rsidRPr="00F81B4E" w:rsidRDefault="009D5972" w:rsidP="00451C96">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451C96">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041</w:t>
            </w:r>
          </w:p>
        </w:tc>
      </w:tr>
      <w:tr w:rsidR="009D5972" w:rsidRPr="00F81B4E">
        <w:trPr>
          <w:cantSplit/>
        </w:trPr>
        <w:tc>
          <w:tcPr>
            <w:tcW w:w="4770" w:type="dxa"/>
            <w:tcBorders>
              <w:top w:val="nil"/>
              <w:left w:val="nil"/>
              <w:bottom w:val="nil"/>
              <w:right w:val="nil"/>
            </w:tcBorders>
          </w:tcPr>
          <w:p w:rsidR="009D5972" w:rsidRPr="00F81B4E" w:rsidRDefault="009D5972" w:rsidP="0039221C">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39221C">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39221C">
            <w:pPr>
              <w:rPr>
                <w:rFonts w:ascii="Arial" w:hAnsi="Arial" w:cs="Arial"/>
                <w:sz w:val="22"/>
                <w:szCs w:val="22"/>
              </w:rPr>
            </w:pPr>
          </w:p>
        </w:tc>
        <w:tc>
          <w:tcPr>
            <w:tcW w:w="1430" w:type="dxa"/>
            <w:tcBorders>
              <w:top w:val="nil"/>
              <w:left w:val="nil"/>
              <w:bottom w:val="nil"/>
              <w:right w:val="nil"/>
            </w:tcBorders>
          </w:tcPr>
          <w:p w:rsidR="009D5972" w:rsidRPr="00F81B4E" w:rsidRDefault="009D5972" w:rsidP="0039221C">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rsidP="00451C96">
            <w:pPr>
              <w:tabs>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Sworn Reports and Petitions</w:t>
            </w:r>
          </w:p>
        </w:tc>
        <w:tc>
          <w:tcPr>
            <w:tcW w:w="3030" w:type="dxa"/>
            <w:tcBorders>
              <w:top w:val="nil"/>
              <w:left w:val="nil"/>
              <w:bottom w:val="nil"/>
              <w:right w:val="nil"/>
            </w:tcBorders>
          </w:tcPr>
          <w:p w:rsidR="009D5972" w:rsidRPr="00F81B4E" w:rsidRDefault="009D5972" w:rsidP="00451C96">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w:t>
            </w:r>
          </w:p>
        </w:tc>
        <w:tc>
          <w:tcPr>
            <w:tcW w:w="212" w:type="dxa"/>
            <w:tcBorders>
              <w:top w:val="nil"/>
              <w:left w:val="nil"/>
              <w:bottom w:val="nil"/>
              <w:right w:val="nil"/>
            </w:tcBorders>
          </w:tcPr>
          <w:p w:rsidR="009D5972" w:rsidRPr="00F81B4E" w:rsidRDefault="009D5972" w:rsidP="00451C96">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451C96">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042</w:t>
            </w:r>
          </w:p>
        </w:tc>
      </w:tr>
      <w:tr w:rsidR="009D5972" w:rsidRPr="00F81B4E">
        <w:trPr>
          <w:cantSplit/>
        </w:trPr>
        <w:tc>
          <w:tcPr>
            <w:tcW w:w="4770" w:type="dxa"/>
            <w:tcBorders>
              <w:top w:val="nil"/>
              <w:left w:val="nil"/>
              <w:bottom w:val="nil"/>
              <w:right w:val="nil"/>
            </w:tcBorders>
          </w:tcPr>
          <w:p w:rsidR="009D5972" w:rsidRPr="00F81B4E" w:rsidRDefault="009D5972" w:rsidP="0039221C">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39221C">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39221C">
            <w:pPr>
              <w:rPr>
                <w:rFonts w:ascii="Arial" w:hAnsi="Arial" w:cs="Arial"/>
                <w:sz w:val="22"/>
                <w:szCs w:val="22"/>
              </w:rPr>
            </w:pPr>
          </w:p>
        </w:tc>
        <w:tc>
          <w:tcPr>
            <w:tcW w:w="1430" w:type="dxa"/>
            <w:tcBorders>
              <w:top w:val="nil"/>
              <w:left w:val="nil"/>
              <w:bottom w:val="nil"/>
              <w:right w:val="nil"/>
            </w:tcBorders>
          </w:tcPr>
          <w:p w:rsidR="009D5972" w:rsidRPr="00F81B4E" w:rsidRDefault="009D5972" w:rsidP="0039221C">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39221C">
            <w:pPr>
              <w:tabs>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Pleadings, Form and Mailing Address</w:t>
            </w:r>
          </w:p>
        </w:tc>
        <w:tc>
          <w:tcPr>
            <w:tcW w:w="3030" w:type="dxa"/>
            <w:tcBorders>
              <w:top w:val="nil"/>
              <w:left w:val="nil"/>
              <w:bottom w:val="nil"/>
              <w:right w:val="nil"/>
            </w:tcBorders>
          </w:tcPr>
          <w:p w:rsidR="009D5972" w:rsidRPr="00F81B4E" w:rsidRDefault="009D5972" w:rsidP="000E08B4">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w:t>
            </w:r>
          </w:p>
        </w:tc>
        <w:tc>
          <w:tcPr>
            <w:tcW w:w="212" w:type="dxa"/>
            <w:tcBorders>
              <w:top w:val="nil"/>
              <w:left w:val="nil"/>
              <w:bottom w:val="nil"/>
              <w:right w:val="nil"/>
            </w:tcBorders>
          </w:tcPr>
          <w:p w:rsidR="009D5972" w:rsidRPr="00F81B4E" w:rsidRDefault="009D5972" w:rsidP="0039221C">
            <w:pPr>
              <w:rPr>
                <w:rFonts w:ascii="Arial" w:hAnsi="Arial" w:cs="Arial"/>
                <w:sz w:val="22"/>
                <w:szCs w:val="22"/>
              </w:rPr>
            </w:pPr>
          </w:p>
        </w:tc>
        <w:tc>
          <w:tcPr>
            <w:tcW w:w="1430" w:type="dxa"/>
            <w:tcBorders>
              <w:top w:val="nil"/>
              <w:left w:val="nil"/>
              <w:bottom w:val="nil"/>
              <w:right w:val="nil"/>
            </w:tcBorders>
          </w:tcPr>
          <w:p w:rsidR="009D5972" w:rsidRPr="00F81B4E" w:rsidRDefault="009D5972" w:rsidP="00451C96">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043</w:t>
            </w:r>
          </w:p>
        </w:tc>
      </w:tr>
      <w:tr w:rsidR="009D5972" w:rsidRPr="00F81B4E">
        <w:trPr>
          <w:cantSplit/>
        </w:trPr>
        <w:tc>
          <w:tcPr>
            <w:tcW w:w="4770" w:type="dxa"/>
            <w:tcBorders>
              <w:top w:val="nil"/>
              <w:left w:val="nil"/>
              <w:bottom w:val="nil"/>
              <w:right w:val="nil"/>
            </w:tcBorders>
          </w:tcPr>
          <w:p w:rsidR="009D5972" w:rsidRPr="00F81B4E" w:rsidRDefault="009D5972" w:rsidP="0039221C">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39221C">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39221C">
            <w:pPr>
              <w:rPr>
                <w:rFonts w:ascii="Arial" w:hAnsi="Arial" w:cs="Arial"/>
                <w:sz w:val="22"/>
                <w:szCs w:val="22"/>
              </w:rPr>
            </w:pPr>
          </w:p>
        </w:tc>
        <w:tc>
          <w:tcPr>
            <w:tcW w:w="1430" w:type="dxa"/>
            <w:tcBorders>
              <w:top w:val="nil"/>
              <w:left w:val="nil"/>
              <w:bottom w:val="nil"/>
              <w:right w:val="nil"/>
            </w:tcBorders>
          </w:tcPr>
          <w:p w:rsidR="009D5972" w:rsidRPr="00F81B4E" w:rsidRDefault="009D5972" w:rsidP="0039221C">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39221C">
            <w:pPr>
              <w:tabs>
                <w:tab w:val="left" w:pos="270"/>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Filing of Petition and Notice of Revocation</w:t>
            </w:r>
          </w:p>
        </w:tc>
        <w:tc>
          <w:tcPr>
            <w:tcW w:w="3030" w:type="dxa"/>
            <w:tcBorders>
              <w:top w:val="nil"/>
              <w:left w:val="nil"/>
              <w:bottom w:val="nil"/>
              <w:right w:val="nil"/>
            </w:tcBorders>
          </w:tcPr>
          <w:p w:rsidR="009D5972" w:rsidRPr="00F81B4E" w:rsidRDefault="009D5972" w:rsidP="007C7D16">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w:t>
            </w:r>
          </w:p>
        </w:tc>
        <w:tc>
          <w:tcPr>
            <w:tcW w:w="212" w:type="dxa"/>
            <w:tcBorders>
              <w:top w:val="nil"/>
              <w:left w:val="nil"/>
              <w:bottom w:val="nil"/>
              <w:right w:val="nil"/>
            </w:tcBorders>
          </w:tcPr>
          <w:p w:rsidR="009D5972" w:rsidRPr="00F81B4E" w:rsidRDefault="009D5972" w:rsidP="0039221C">
            <w:pPr>
              <w:rPr>
                <w:rFonts w:ascii="Arial" w:hAnsi="Arial" w:cs="Arial"/>
                <w:sz w:val="22"/>
                <w:szCs w:val="22"/>
              </w:rPr>
            </w:pPr>
          </w:p>
        </w:tc>
        <w:tc>
          <w:tcPr>
            <w:tcW w:w="1430" w:type="dxa"/>
            <w:tcBorders>
              <w:top w:val="nil"/>
              <w:left w:val="nil"/>
              <w:bottom w:val="nil"/>
              <w:right w:val="nil"/>
            </w:tcBorders>
          </w:tcPr>
          <w:p w:rsidR="009D5972" w:rsidRPr="00F81B4E" w:rsidRDefault="009D5972" w:rsidP="00451C96">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044</w:t>
            </w:r>
          </w:p>
        </w:tc>
      </w:tr>
      <w:tr w:rsidR="009D5972" w:rsidRPr="00F81B4E">
        <w:trPr>
          <w:cantSplit/>
        </w:trPr>
        <w:tc>
          <w:tcPr>
            <w:tcW w:w="4770" w:type="dxa"/>
            <w:tcBorders>
              <w:top w:val="nil"/>
              <w:left w:val="nil"/>
              <w:bottom w:val="nil"/>
              <w:right w:val="nil"/>
            </w:tcBorders>
          </w:tcPr>
          <w:p w:rsidR="009D5972" w:rsidRPr="00F81B4E" w:rsidRDefault="009D5972" w:rsidP="007C7D16">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7C7D16">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rsidP="007C7D16">
            <w:pPr>
              <w:rPr>
                <w:rFonts w:ascii="Arial" w:hAnsi="Arial" w:cs="Arial"/>
                <w:sz w:val="22"/>
                <w:szCs w:val="22"/>
              </w:rPr>
            </w:pPr>
          </w:p>
        </w:tc>
        <w:tc>
          <w:tcPr>
            <w:tcW w:w="1430" w:type="dxa"/>
            <w:tcBorders>
              <w:top w:val="nil"/>
              <w:left w:val="nil"/>
              <w:bottom w:val="nil"/>
              <w:right w:val="nil"/>
            </w:tcBorders>
          </w:tcPr>
          <w:p w:rsidR="009D5972" w:rsidRPr="00F81B4E" w:rsidRDefault="009D5972" w:rsidP="007C7D16">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rsidP="0039221C">
            <w:pPr>
              <w:tabs>
                <w:tab w:val="left" w:pos="270"/>
                <w:tab w:val="left" w:pos="1560"/>
                <w:tab w:val="right" w:leader="dot" w:pos="4450"/>
              </w:tabs>
              <w:jc w:val="both"/>
              <w:rPr>
                <w:rFonts w:ascii="Arial" w:hAnsi="Arial" w:cs="Arial"/>
                <w:sz w:val="22"/>
                <w:szCs w:val="22"/>
                <w:u w:val="single"/>
              </w:rPr>
            </w:pPr>
            <w:r w:rsidRPr="00F81B4E">
              <w:rPr>
                <w:rFonts w:ascii="Arial" w:hAnsi="Arial" w:cs="Arial"/>
                <w:sz w:val="22"/>
                <w:szCs w:val="22"/>
                <w:u w:val="single"/>
              </w:rPr>
              <w:t>Notice of Hearing</w:t>
            </w:r>
          </w:p>
        </w:tc>
        <w:tc>
          <w:tcPr>
            <w:tcW w:w="3030" w:type="dxa"/>
            <w:tcBorders>
              <w:top w:val="nil"/>
              <w:left w:val="nil"/>
              <w:bottom w:val="nil"/>
              <w:right w:val="nil"/>
            </w:tcBorders>
          </w:tcPr>
          <w:p w:rsidR="009D5972" w:rsidRPr="00F81B4E" w:rsidRDefault="009D5972" w:rsidP="007C7D16">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§60-498.01(6)(b)</w:t>
            </w:r>
          </w:p>
        </w:tc>
        <w:tc>
          <w:tcPr>
            <w:tcW w:w="212" w:type="dxa"/>
            <w:tcBorders>
              <w:top w:val="nil"/>
              <w:left w:val="nil"/>
              <w:bottom w:val="nil"/>
              <w:right w:val="nil"/>
            </w:tcBorders>
          </w:tcPr>
          <w:p w:rsidR="009D5972" w:rsidRPr="00F81B4E" w:rsidRDefault="009D5972" w:rsidP="0039221C">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451C96">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045</w:t>
            </w:r>
          </w:p>
        </w:tc>
      </w:tr>
      <w:tr w:rsidR="009D5972" w:rsidRPr="00F81B4E">
        <w:trPr>
          <w:cantSplit/>
        </w:trPr>
        <w:tc>
          <w:tcPr>
            <w:tcW w:w="4770" w:type="dxa"/>
            <w:tcBorders>
              <w:top w:val="nil"/>
              <w:left w:val="nil"/>
              <w:bottom w:val="nil"/>
              <w:right w:val="nil"/>
            </w:tcBorders>
          </w:tcPr>
          <w:p w:rsidR="009D5972" w:rsidRPr="00F81B4E" w:rsidRDefault="009D5972" w:rsidP="00451C96">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451C96">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451C96">
            <w:pPr>
              <w:rPr>
                <w:rFonts w:ascii="Arial" w:hAnsi="Arial" w:cs="Arial"/>
                <w:sz w:val="22"/>
                <w:szCs w:val="22"/>
              </w:rPr>
            </w:pPr>
          </w:p>
        </w:tc>
        <w:tc>
          <w:tcPr>
            <w:tcW w:w="1430" w:type="dxa"/>
            <w:tcBorders>
              <w:top w:val="nil"/>
              <w:left w:val="nil"/>
              <w:bottom w:val="nil"/>
              <w:right w:val="nil"/>
            </w:tcBorders>
          </w:tcPr>
          <w:p w:rsidR="009D5972" w:rsidRPr="00F81B4E" w:rsidRDefault="009D5972" w:rsidP="00451C96">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451C96">
            <w:pPr>
              <w:tabs>
                <w:tab w:val="left" w:pos="270"/>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Discovery and Subpoena</w:t>
            </w:r>
          </w:p>
        </w:tc>
        <w:tc>
          <w:tcPr>
            <w:tcW w:w="3030" w:type="dxa"/>
            <w:tcBorders>
              <w:top w:val="nil"/>
              <w:left w:val="nil"/>
              <w:bottom w:val="nil"/>
              <w:right w:val="nil"/>
            </w:tcBorders>
          </w:tcPr>
          <w:p w:rsidR="009D5972" w:rsidRPr="00F81B4E" w:rsidRDefault="009D5972" w:rsidP="00451C96">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 84-909(2)</w:t>
            </w:r>
          </w:p>
        </w:tc>
        <w:tc>
          <w:tcPr>
            <w:tcW w:w="212" w:type="dxa"/>
            <w:tcBorders>
              <w:top w:val="nil"/>
              <w:left w:val="nil"/>
              <w:bottom w:val="nil"/>
              <w:right w:val="nil"/>
            </w:tcBorders>
          </w:tcPr>
          <w:p w:rsidR="009D5972" w:rsidRPr="00F81B4E" w:rsidRDefault="009D5972" w:rsidP="00451C96">
            <w:pPr>
              <w:rPr>
                <w:rFonts w:ascii="Arial" w:hAnsi="Arial" w:cs="Arial"/>
                <w:sz w:val="22"/>
                <w:szCs w:val="22"/>
              </w:rPr>
            </w:pPr>
          </w:p>
        </w:tc>
        <w:tc>
          <w:tcPr>
            <w:tcW w:w="1430" w:type="dxa"/>
            <w:tcBorders>
              <w:top w:val="nil"/>
              <w:left w:val="nil"/>
              <w:bottom w:val="nil"/>
              <w:right w:val="nil"/>
            </w:tcBorders>
          </w:tcPr>
          <w:p w:rsidR="009D5972" w:rsidRPr="00F81B4E" w:rsidRDefault="009D5972" w:rsidP="00451C96">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046</w:t>
            </w:r>
          </w:p>
        </w:tc>
      </w:tr>
      <w:tr w:rsidR="009D5972" w:rsidRPr="00F81B4E">
        <w:trPr>
          <w:cantSplit/>
        </w:trPr>
        <w:tc>
          <w:tcPr>
            <w:tcW w:w="4770" w:type="dxa"/>
            <w:tcBorders>
              <w:top w:val="nil"/>
              <w:left w:val="nil"/>
              <w:bottom w:val="nil"/>
              <w:right w:val="nil"/>
            </w:tcBorders>
          </w:tcPr>
          <w:p w:rsidR="009D5972" w:rsidRPr="00F81B4E" w:rsidRDefault="009D5972" w:rsidP="00173201">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173201">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173201">
            <w:pPr>
              <w:rPr>
                <w:rFonts w:ascii="Arial" w:hAnsi="Arial" w:cs="Arial"/>
                <w:sz w:val="22"/>
                <w:szCs w:val="22"/>
              </w:rPr>
            </w:pPr>
          </w:p>
        </w:tc>
        <w:tc>
          <w:tcPr>
            <w:tcW w:w="1430" w:type="dxa"/>
            <w:tcBorders>
              <w:top w:val="nil"/>
              <w:left w:val="nil"/>
              <w:bottom w:val="nil"/>
              <w:right w:val="nil"/>
            </w:tcBorders>
          </w:tcPr>
          <w:p w:rsidR="009D5972" w:rsidRPr="00F81B4E" w:rsidRDefault="009D5972" w:rsidP="00173201">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rsidP="00173201">
            <w:pPr>
              <w:tabs>
                <w:tab w:val="left" w:pos="270"/>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Enforcement of Subpoena</w:t>
            </w:r>
          </w:p>
        </w:tc>
        <w:tc>
          <w:tcPr>
            <w:tcW w:w="3030" w:type="dxa"/>
            <w:tcBorders>
              <w:top w:val="nil"/>
              <w:left w:val="nil"/>
              <w:bottom w:val="nil"/>
              <w:right w:val="nil"/>
            </w:tcBorders>
          </w:tcPr>
          <w:p w:rsidR="009D5972" w:rsidRPr="00F81B4E" w:rsidRDefault="009D5972" w:rsidP="00173201">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w:t>
            </w:r>
          </w:p>
        </w:tc>
        <w:tc>
          <w:tcPr>
            <w:tcW w:w="212" w:type="dxa"/>
            <w:tcBorders>
              <w:top w:val="nil"/>
              <w:left w:val="nil"/>
              <w:bottom w:val="nil"/>
              <w:right w:val="nil"/>
            </w:tcBorders>
          </w:tcPr>
          <w:p w:rsidR="009D5972" w:rsidRPr="00F81B4E" w:rsidRDefault="009D5972" w:rsidP="00173201">
            <w:pPr>
              <w:rPr>
                <w:rFonts w:ascii="Arial" w:hAnsi="Arial" w:cs="Arial"/>
                <w:sz w:val="22"/>
                <w:szCs w:val="22"/>
              </w:rPr>
            </w:pPr>
          </w:p>
        </w:tc>
        <w:tc>
          <w:tcPr>
            <w:tcW w:w="1430" w:type="dxa"/>
            <w:tcBorders>
              <w:top w:val="nil"/>
              <w:left w:val="nil"/>
              <w:bottom w:val="nil"/>
              <w:right w:val="nil"/>
            </w:tcBorders>
          </w:tcPr>
          <w:p w:rsidR="009D5972" w:rsidRPr="00F81B4E" w:rsidRDefault="009D5972" w:rsidP="00173201">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047</w:t>
            </w:r>
          </w:p>
        </w:tc>
      </w:tr>
      <w:tr w:rsidR="009D5972" w:rsidRPr="00F81B4E">
        <w:trPr>
          <w:cantSplit/>
        </w:trPr>
        <w:tc>
          <w:tcPr>
            <w:tcW w:w="4770" w:type="dxa"/>
            <w:tcBorders>
              <w:top w:val="nil"/>
              <w:left w:val="nil"/>
              <w:bottom w:val="nil"/>
              <w:right w:val="nil"/>
            </w:tcBorders>
          </w:tcPr>
          <w:p w:rsidR="009D5972" w:rsidRPr="00F81B4E" w:rsidRDefault="009D5972" w:rsidP="00173201">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rsidP="00173201">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173201">
            <w:pPr>
              <w:rPr>
                <w:rFonts w:ascii="Arial" w:hAnsi="Arial" w:cs="Arial"/>
                <w:sz w:val="22"/>
                <w:szCs w:val="22"/>
              </w:rPr>
            </w:pPr>
          </w:p>
        </w:tc>
        <w:tc>
          <w:tcPr>
            <w:tcW w:w="1430" w:type="dxa"/>
            <w:tcBorders>
              <w:top w:val="nil"/>
              <w:left w:val="nil"/>
              <w:bottom w:val="nil"/>
              <w:right w:val="nil"/>
            </w:tcBorders>
          </w:tcPr>
          <w:p w:rsidR="009D5972" w:rsidRPr="00F81B4E" w:rsidRDefault="009D5972" w:rsidP="00173201">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173201">
            <w:pPr>
              <w:tabs>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Continuances</w:t>
            </w:r>
          </w:p>
        </w:tc>
        <w:tc>
          <w:tcPr>
            <w:tcW w:w="3030" w:type="dxa"/>
            <w:tcBorders>
              <w:top w:val="nil"/>
              <w:left w:val="nil"/>
              <w:bottom w:val="nil"/>
              <w:right w:val="nil"/>
            </w:tcBorders>
          </w:tcPr>
          <w:p w:rsidR="009D5972" w:rsidRPr="00F81B4E" w:rsidRDefault="009D5972" w:rsidP="00173201">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w:t>
            </w:r>
          </w:p>
        </w:tc>
        <w:tc>
          <w:tcPr>
            <w:tcW w:w="212" w:type="dxa"/>
            <w:tcBorders>
              <w:top w:val="nil"/>
              <w:left w:val="nil"/>
              <w:bottom w:val="nil"/>
              <w:right w:val="nil"/>
            </w:tcBorders>
          </w:tcPr>
          <w:p w:rsidR="009D5972" w:rsidRPr="00F81B4E" w:rsidRDefault="009D5972" w:rsidP="00173201">
            <w:pPr>
              <w:rPr>
                <w:rFonts w:ascii="Arial" w:hAnsi="Arial" w:cs="Arial"/>
                <w:sz w:val="22"/>
                <w:szCs w:val="22"/>
              </w:rPr>
            </w:pPr>
          </w:p>
        </w:tc>
        <w:tc>
          <w:tcPr>
            <w:tcW w:w="1430" w:type="dxa"/>
            <w:tcBorders>
              <w:top w:val="nil"/>
              <w:left w:val="nil"/>
              <w:bottom w:val="nil"/>
              <w:right w:val="nil"/>
            </w:tcBorders>
          </w:tcPr>
          <w:p w:rsidR="009D5972" w:rsidRPr="00F81B4E" w:rsidRDefault="009D5972" w:rsidP="00173201">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048</w:t>
            </w:r>
          </w:p>
        </w:tc>
      </w:tr>
      <w:tr w:rsidR="009D5972" w:rsidRPr="00F81B4E">
        <w:trPr>
          <w:cantSplit/>
        </w:trPr>
        <w:tc>
          <w:tcPr>
            <w:tcW w:w="4770" w:type="dxa"/>
            <w:tcBorders>
              <w:top w:val="nil"/>
              <w:left w:val="nil"/>
              <w:bottom w:val="nil"/>
              <w:right w:val="nil"/>
            </w:tcBorders>
          </w:tcPr>
          <w:p w:rsidR="009D5972" w:rsidRPr="00F81B4E" w:rsidRDefault="009D5972" w:rsidP="00173201">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rsidP="00173201">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rsidP="00173201">
            <w:pPr>
              <w:rPr>
                <w:rFonts w:ascii="Arial" w:hAnsi="Arial" w:cs="Arial"/>
                <w:sz w:val="22"/>
                <w:szCs w:val="22"/>
              </w:rPr>
            </w:pPr>
          </w:p>
        </w:tc>
        <w:tc>
          <w:tcPr>
            <w:tcW w:w="1430" w:type="dxa"/>
            <w:tcBorders>
              <w:top w:val="nil"/>
              <w:left w:val="nil"/>
              <w:bottom w:val="nil"/>
              <w:right w:val="nil"/>
            </w:tcBorders>
          </w:tcPr>
          <w:p w:rsidR="009D5972" w:rsidRPr="00F81B4E" w:rsidRDefault="009D5972" w:rsidP="00173201">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173201">
            <w:pPr>
              <w:tabs>
                <w:tab w:val="left" w:pos="270"/>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Exhibits</w:t>
            </w:r>
          </w:p>
        </w:tc>
        <w:tc>
          <w:tcPr>
            <w:tcW w:w="3030" w:type="dxa"/>
            <w:tcBorders>
              <w:top w:val="nil"/>
              <w:left w:val="nil"/>
              <w:bottom w:val="nil"/>
              <w:right w:val="nil"/>
            </w:tcBorders>
          </w:tcPr>
          <w:p w:rsidR="009D5972" w:rsidRPr="00F81B4E" w:rsidRDefault="009D5972" w:rsidP="00173201">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w:t>
            </w:r>
            <w:r w:rsidRPr="00F81B4E">
              <w:rPr>
                <w:rFonts w:ascii="Arial" w:hAnsi="Arial" w:cs="Arial"/>
                <w:sz w:val="22"/>
                <w:szCs w:val="22"/>
                <w:u w:val="single"/>
              </w:rPr>
              <w:noBreakHyphen/>
              <w:t>498.01; 84-909</w:t>
            </w:r>
          </w:p>
        </w:tc>
        <w:tc>
          <w:tcPr>
            <w:tcW w:w="212" w:type="dxa"/>
            <w:tcBorders>
              <w:top w:val="nil"/>
              <w:left w:val="nil"/>
              <w:bottom w:val="nil"/>
              <w:right w:val="nil"/>
            </w:tcBorders>
          </w:tcPr>
          <w:p w:rsidR="009D5972" w:rsidRPr="00F81B4E" w:rsidRDefault="009D5972" w:rsidP="00173201">
            <w:pPr>
              <w:rPr>
                <w:rFonts w:ascii="Arial" w:hAnsi="Arial" w:cs="Arial"/>
                <w:sz w:val="22"/>
                <w:szCs w:val="22"/>
              </w:rPr>
            </w:pPr>
          </w:p>
        </w:tc>
        <w:tc>
          <w:tcPr>
            <w:tcW w:w="1430" w:type="dxa"/>
            <w:tcBorders>
              <w:top w:val="nil"/>
              <w:left w:val="nil"/>
              <w:bottom w:val="nil"/>
              <w:right w:val="nil"/>
            </w:tcBorders>
          </w:tcPr>
          <w:p w:rsidR="009D5972" w:rsidRPr="00F81B4E" w:rsidRDefault="009D5972" w:rsidP="00173201">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049</w:t>
            </w:r>
          </w:p>
        </w:tc>
      </w:tr>
      <w:tr w:rsidR="009D5972" w:rsidRPr="00F81B4E">
        <w:trPr>
          <w:cantSplit/>
        </w:trPr>
        <w:tc>
          <w:tcPr>
            <w:tcW w:w="4770" w:type="dxa"/>
            <w:tcBorders>
              <w:top w:val="nil"/>
              <w:left w:val="nil"/>
              <w:bottom w:val="nil"/>
              <w:right w:val="nil"/>
            </w:tcBorders>
          </w:tcPr>
          <w:p w:rsidR="009D5972" w:rsidRPr="00F81B4E" w:rsidRDefault="009D5972" w:rsidP="0039221C">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39221C">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39221C">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39221C">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39221C">
            <w:pPr>
              <w:tabs>
                <w:tab w:val="left" w:pos="270"/>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Conduct of Hearing</w:t>
            </w:r>
          </w:p>
        </w:tc>
        <w:tc>
          <w:tcPr>
            <w:tcW w:w="3030" w:type="dxa"/>
            <w:tcBorders>
              <w:top w:val="nil"/>
              <w:left w:val="nil"/>
              <w:bottom w:val="nil"/>
              <w:right w:val="nil"/>
            </w:tcBorders>
          </w:tcPr>
          <w:p w:rsidR="009D5972" w:rsidRPr="00F81B4E" w:rsidRDefault="009D5972" w:rsidP="007C7D16">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 84-913</w:t>
            </w:r>
          </w:p>
        </w:tc>
        <w:tc>
          <w:tcPr>
            <w:tcW w:w="212" w:type="dxa"/>
            <w:tcBorders>
              <w:top w:val="nil"/>
              <w:left w:val="nil"/>
              <w:bottom w:val="nil"/>
              <w:right w:val="nil"/>
            </w:tcBorders>
          </w:tcPr>
          <w:p w:rsidR="009D5972" w:rsidRPr="00F81B4E" w:rsidRDefault="009D5972" w:rsidP="0039221C">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173201">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050</w:t>
            </w:r>
          </w:p>
        </w:tc>
      </w:tr>
      <w:tr w:rsidR="009D5972" w:rsidRPr="00F81B4E">
        <w:trPr>
          <w:cantSplit/>
        </w:trPr>
        <w:tc>
          <w:tcPr>
            <w:tcW w:w="4770" w:type="dxa"/>
            <w:tcBorders>
              <w:top w:val="nil"/>
              <w:left w:val="nil"/>
              <w:bottom w:val="nil"/>
              <w:right w:val="nil"/>
            </w:tcBorders>
          </w:tcPr>
          <w:p w:rsidR="009D5972" w:rsidRPr="00F81B4E" w:rsidRDefault="009D5972" w:rsidP="0039221C">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39221C">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39221C">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39221C">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39221C">
            <w:pPr>
              <w:tabs>
                <w:tab w:val="left" w:pos="270"/>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Hearing Procedures</w:t>
            </w:r>
          </w:p>
        </w:tc>
        <w:tc>
          <w:tcPr>
            <w:tcW w:w="3030" w:type="dxa"/>
            <w:tcBorders>
              <w:top w:val="nil"/>
              <w:left w:val="nil"/>
              <w:bottom w:val="nil"/>
              <w:right w:val="nil"/>
            </w:tcBorders>
          </w:tcPr>
          <w:p w:rsidR="009D5972" w:rsidRPr="00F81B4E" w:rsidRDefault="009D5972" w:rsidP="007C7D16">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w:t>
            </w:r>
          </w:p>
        </w:tc>
        <w:tc>
          <w:tcPr>
            <w:tcW w:w="212" w:type="dxa"/>
            <w:tcBorders>
              <w:top w:val="nil"/>
              <w:left w:val="nil"/>
              <w:bottom w:val="nil"/>
              <w:right w:val="nil"/>
            </w:tcBorders>
          </w:tcPr>
          <w:p w:rsidR="009D5972" w:rsidRPr="00F81B4E" w:rsidRDefault="009D5972" w:rsidP="0039221C">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8E42EE">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051</w:t>
            </w:r>
          </w:p>
        </w:tc>
      </w:tr>
      <w:tr w:rsidR="009D5972" w:rsidRPr="00F81B4E">
        <w:trPr>
          <w:cantSplit/>
        </w:trPr>
        <w:tc>
          <w:tcPr>
            <w:tcW w:w="4770" w:type="dxa"/>
            <w:tcBorders>
              <w:top w:val="nil"/>
              <w:left w:val="nil"/>
              <w:bottom w:val="nil"/>
              <w:right w:val="nil"/>
            </w:tcBorders>
          </w:tcPr>
          <w:p w:rsidR="009D5972" w:rsidRPr="00F81B4E" w:rsidRDefault="009D5972" w:rsidP="00173201">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173201">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173201">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173201">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173201">
            <w:pPr>
              <w:tabs>
                <w:tab w:val="left" w:pos="270"/>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Evidence</w:t>
            </w:r>
          </w:p>
        </w:tc>
        <w:tc>
          <w:tcPr>
            <w:tcW w:w="3030" w:type="dxa"/>
            <w:tcBorders>
              <w:top w:val="nil"/>
              <w:left w:val="nil"/>
              <w:bottom w:val="nil"/>
              <w:right w:val="nil"/>
            </w:tcBorders>
          </w:tcPr>
          <w:p w:rsidR="009D5972" w:rsidRPr="00F81B4E" w:rsidRDefault="009D5972" w:rsidP="00173201">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 84-914</w:t>
            </w:r>
          </w:p>
        </w:tc>
        <w:tc>
          <w:tcPr>
            <w:tcW w:w="212" w:type="dxa"/>
            <w:tcBorders>
              <w:top w:val="nil"/>
              <w:left w:val="nil"/>
              <w:bottom w:val="nil"/>
              <w:right w:val="nil"/>
            </w:tcBorders>
          </w:tcPr>
          <w:p w:rsidR="009D5972" w:rsidRPr="00F81B4E" w:rsidRDefault="009D5972" w:rsidP="00173201">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173201">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052</w:t>
            </w:r>
          </w:p>
        </w:tc>
      </w:tr>
      <w:tr w:rsidR="009D5972" w:rsidRPr="00F81B4E">
        <w:trPr>
          <w:cantSplit/>
        </w:trPr>
        <w:tc>
          <w:tcPr>
            <w:tcW w:w="4770" w:type="dxa"/>
            <w:tcBorders>
              <w:top w:val="nil"/>
              <w:left w:val="nil"/>
              <w:bottom w:val="nil"/>
              <w:right w:val="nil"/>
            </w:tcBorders>
          </w:tcPr>
          <w:p w:rsidR="009D5972" w:rsidRPr="00F81B4E" w:rsidRDefault="009D5972" w:rsidP="0039221C">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39221C">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39221C">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39221C">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39221C">
            <w:pPr>
              <w:tabs>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Rules of Evidence</w:t>
            </w:r>
          </w:p>
        </w:tc>
        <w:tc>
          <w:tcPr>
            <w:tcW w:w="3030" w:type="dxa"/>
            <w:tcBorders>
              <w:top w:val="nil"/>
              <w:left w:val="nil"/>
              <w:bottom w:val="nil"/>
              <w:right w:val="nil"/>
            </w:tcBorders>
          </w:tcPr>
          <w:p w:rsidR="009D5972" w:rsidRPr="00F81B4E" w:rsidRDefault="009D5972" w:rsidP="007C7D16">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§§84-909; 84-913; 84-914</w:t>
            </w:r>
          </w:p>
        </w:tc>
        <w:tc>
          <w:tcPr>
            <w:tcW w:w="212" w:type="dxa"/>
            <w:tcBorders>
              <w:top w:val="nil"/>
              <w:left w:val="nil"/>
              <w:bottom w:val="nil"/>
              <w:right w:val="nil"/>
            </w:tcBorders>
          </w:tcPr>
          <w:p w:rsidR="009D5972" w:rsidRPr="00F81B4E" w:rsidRDefault="009D5972" w:rsidP="0039221C">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8E42EE">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053</w:t>
            </w:r>
          </w:p>
        </w:tc>
      </w:tr>
      <w:tr w:rsidR="009D5972" w:rsidRPr="00F81B4E">
        <w:trPr>
          <w:cantSplit/>
        </w:trPr>
        <w:tc>
          <w:tcPr>
            <w:tcW w:w="4770" w:type="dxa"/>
            <w:tcBorders>
              <w:top w:val="nil"/>
              <w:left w:val="nil"/>
              <w:bottom w:val="nil"/>
              <w:right w:val="nil"/>
            </w:tcBorders>
          </w:tcPr>
          <w:p w:rsidR="009D5972" w:rsidRPr="00F81B4E" w:rsidRDefault="009D5972" w:rsidP="008E541C">
            <w:pPr>
              <w:tabs>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8E541C">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8E541C">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8E541C">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8E541C">
            <w:pPr>
              <w:tabs>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Briefs and Argument</w:t>
            </w:r>
          </w:p>
        </w:tc>
        <w:tc>
          <w:tcPr>
            <w:tcW w:w="3030" w:type="dxa"/>
            <w:tcBorders>
              <w:top w:val="nil"/>
              <w:left w:val="nil"/>
              <w:bottom w:val="nil"/>
              <w:right w:val="nil"/>
            </w:tcBorders>
          </w:tcPr>
          <w:p w:rsidR="009D5972" w:rsidRPr="00F81B4E" w:rsidRDefault="009D5972" w:rsidP="008E541C">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w:t>
            </w:r>
          </w:p>
        </w:tc>
        <w:tc>
          <w:tcPr>
            <w:tcW w:w="212" w:type="dxa"/>
            <w:tcBorders>
              <w:top w:val="nil"/>
              <w:left w:val="nil"/>
              <w:bottom w:val="nil"/>
              <w:right w:val="nil"/>
            </w:tcBorders>
          </w:tcPr>
          <w:p w:rsidR="009D5972" w:rsidRPr="00F81B4E" w:rsidRDefault="009D5972" w:rsidP="008E541C">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8E541C">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054</w:t>
            </w:r>
          </w:p>
        </w:tc>
      </w:tr>
      <w:tr w:rsidR="009D5972" w:rsidRPr="00F81B4E">
        <w:trPr>
          <w:cantSplit/>
        </w:trPr>
        <w:tc>
          <w:tcPr>
            <w:tcW w:w="4770" w:type="dxa"/>
            <w:tcBorders>
              <w:top w:val="nil"/>
              <w:left w:val="nil"/>
              <w:bottom w:val="nil"/>
              <w:right w:val="nil"/>
            </w:tcBorders>
          </w:tcPr>
          <w:p w:rsidR="009D5972" w:rsidRPr="00F81B4E" w:rsidRDefault="009D5972" w:rsidP="00173201">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173201">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173201">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173201">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173201">
            <w:pPr>
              <w:tabs>
                <w:tab w:val="left" w:pos="270"/>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Record</w:t>
            </w:r>
          </w:p>
        </w:tc>
        <w:tc>
          <w:tcPr>
            <w:tcW w:w="3030" w:type="dxa"/>
            <w:tcBorders>
              <w:top w:val="nil"/>
              <w:left w:val="nil"/>
              <w:bottom w:val="nil"/>
              <w:right w:val="nil"/>
            </w:tcBorders>
          </w:tcPr>
          <w:p w:rsidR="009D5972" w:rsidRPr="00F81B4E" w:rsidRDefault="009D5972" w:rsidP="00173201">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§§84-915; 84-915.01</w:t>
            </w:r>
          </w:p>
        </w:tc>
        <w:tc>
          <w:tcPr>
            <w:tcW w:w="212" w:type="dxa"/>
            <w:tcBorders>
              <w:top w:val="nil"/>
              <w:left w:val="nil"/>
              <w:bottom w:val="nil"/>
              <w:right w:val="nil"/>
            </w:tcBorders>
          </w:tcPr>
          <w:p w:rsidR="009D5972" w:rsidRPr="00F81B4E" w:rsidRDefault="009D5972" w:rsidP="00173201">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173201">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055</w:t>
            </w:r>
          </w:p>
        </w:tc>
      </w:tr>
      <w:tr w:rsidR="009D5972" w:rsidRPr="00F81B4E">
        <w:trPr>
          <w:cantSplit/>
        </w:trPr>
        <w:tc>
          <w:tcPr>
            <w:tcW w:w="4770" w:type="dxa"/>
            <w:tcBorders>
              <w:top w:val="nil"/>
              <w:left w:val="nil"/>
              <w:bottom w:val="nil"/>
              <w:right w:val="nil"/>
            </w:tcBorders>
          </w:tcPr>
          <w:p w:rsidR="009D5972" w:rsidRPr="00F81B4E" w:rsidRDefault="009D5972" w:rsidP="0039221C">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39221C">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39221C">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39221C">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39221C">
            <w:pPr>
              <w:tabs>
                <w:tab w:val="left" w:pos="270"/>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Decisions and Final Order; Revocation Period</w:t>
            </w:r>
          </w:p>
        </w:tc>
        <w:tc>
          <w:tcPr>
            <w:tcW w:w="3030" w:type="dxa"/>
            <w:tcBorders>
              <w:top w:val="nil"/>
              <w:left w:val="nil"/>
              <w:bottom w:val="nil"/>
              <w:right w:val="nil"/>
            </w:tcBorders>
          </w:tcPr>
          <w:p w:rsidR="009D5972" w:rsidRPr="00F81B4E" w:rsidRDefault="009D5972" w:rsidP="007C7D16">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§§84-915; 60-498.01</w:t>
            </w:r>
          </w:p>
        </w:tc>
        <w:tc>
          <w:tcPr>
            <w:tcW w:w="212" w:type="dxa"/>
            <w:tcBorders>
              <w:top w:val="nil"/>
              <w:left w:val="nil"/>
              <w:bottom w:val="nil"/>
              <w:right w:val="nil"/>
            </w:tcBorders>
          </w:tcPr>
          <w:p w:rsidR="009D5972" w:rsidRPr="00F81B4E" w:rsidRDefault="009D5972" w:rsidP="0039221C">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173201">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056</w:t>
            </w:r>
          </w:p>
        </w:tc>
      </w:tr>
      <w:tr w:rsidR="009D5972" w:rsidRPr="00F81B4E">
        <w:trPr>
          <w:cantSplit/>
        </w:trPr>
        <w:tc>
          <w:tcPr>
            <w:tcW w:w="4770" w:type="dxa"/>
            <w:tcBorders>
              <w:top w:val="nil"/>
              <w:left w:val="nil"/>
              <w:bottom w:val="nil"/>
              <w:right w:val="nil"/>
            </w:tcBorders>
          </w:tcPr>
          <w:p w:rsidR="009D5972" w:rsidRPr="00F81B4E" w:rsidRDefault="009D5972" w:rsidP="0039221C">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39221C">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39221C">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39221C">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39221C">
            <w:pPr>
              <w:tabs>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Computation of Time</w:t>
            </w:r>
          </w:p>
        </w:tc>
        <w:tc>
          <w:tcPr>
            <w:tcW w:w="3030" w:type="dxa"/>
            <w:tcBorders>
              <w:top w:val="nil"/>
              <w:left w:val="nil"/>
              <w:bottom w:val="nil"/>
              <w:right w:val="nil"/>
            </w:tcBorders>
          </w:tcPr>
          <w:p w:rsidR="009D5972" w:rsidRPr="00F81B4E" w:rsidRDefault="009D5972" w:rsidP="007C7D16">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§§25-2221; 84-909</w:t>
            </w:r>
          </w:p>
        </w:tc>
        <w:tc>
          <w:tcPr>
            <w:tcW w:w="212" w:type="dxa"/>
            <w:tcBorders>
              <w:top w:val="nil"/>
              <w:left w:val="nil"/>
              <w:bottom w:val="nil"/>
              <w:right w:val="nil"/>
            </w:tcBorders>
          </w:tcPr>
          <w:p w:rsidR="009D5972" w:rsidRPr="00F81B4E" w:rsidRDefault="009D5972" w:rsidP="0039221C">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173201">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057</w:t>
            </w:r>
          </w:p>
        </w:tc>
      </w:tr>
      <w:tr w:rsidR="009D5972" w:rsidRPr="00F81B4E">
        <w:trPr>
          <w:cantSplit/>
        </w:trPr>
        <w:tc>
          <w:tcPr>
            <w:tcW w:w="4770" w:type="dxa"/>
            <w:tcBorders>
              <w:top w:val="nil"/>
              <w:left w:val="nil"/>
              <w:bottom w:val="nil"/>
              <w:right w:val="nil"/>
            </w:tcBorders>
          </w:tcPr>
          <w:p w:rsidR="009D5972" w:rsidRPr="00F81B4E" w:rsidRDefault="009D5972" w:rsidP="0039221C">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39221C">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39221C">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39221C">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39221C">
            <w:pPr>
              <w:tabs>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Appeal</w:t>
            </w:r>
          </w:p>
        </w:tc>
        <w:tc>
          <w:tcPr>
            <w:tcW w:w="3030" w:type="dxa"/>
            <w:tcBorders>
              <w:top w:val="nil"/>
              <w:left w:val="nil"/>
              <w:bottom w:val="nil"/>
              <w:right w:val="nil"/>
            </w:tcBorders>
          </w:tcPr>
          <w:p w:rsidR="009D5972" w:rsidRPr="00F81B4E" w:rsidRDefault="009D5972" w:rsidP="007C7D16">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 60-498.04; 84</w:t>
            </w:r>
            <w:r w:rsidRPr="00F81B4E">
              <w:rPr>
                <w:rFonts w:ascii="Arial" w:hAnsi="Arial" w:cs="Arial"/>
                <w:sz w:val="22"/>
                <w:szCs w:val="22"/>
                <w:u w:val="single"/>
              </w:rPr>
              <w:noBreakHyphen/>
              <w:t>917</w:t>
            </w:r>
          </w:p>
        </w:tc>
        <w:tc>
          <w:tcPr>
            <w:tcW w:w="212" w:type="dxa"/>
            <w:tcBorders>
              <w:top w:val="nil"/>
              <w:left w:val="nil"/>
              <w:bottom w:val="nil"/>
              <w:right w:val="nil"/>
            </w:tcBorders>
          </w:tcPr>
          <w:p w:rsidR="009D5972" w:rsidRPr="00F81B4E" w:rsidRDefault="009D5972" w:rsidP="0039221C">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173201">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058</w:t>
            </w:r>
          </w:p>
        </w:tc>
      </w:tr>
      <w:tr w:rsidR="009D5972" w:rsidRPr="00F81B4E">
        <w:trPr>
          <w:cantSplit/>
        </w:trPr>
        <w:tc>
          <w:tcPr>
            <w:tcW w:w="4770" w:type="dxa"/>
            <w:tcBorders>
              <w:top w:val="nil"/>
              <w:left w:val="nil"/>
              <w:bottom w:val="nil"/>
              <w:right w:val="nil"/>
            </w:tcBorders>
          </w:tcPr>
          <w:p w:rsidR="009D5972" w:rsidRPr="00F81B4E" w:rsidRDefault="009D5972" w:rsidP="006933C1">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rsidP="006933C1">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rsidP="006933C1">
            <w:pPr>
              <w:rPr>
                <w:rFonts w:ascii="Arial" w:hAnsi="Arial" w:cs="Arial"/>
                <w:sz w:val="22"/>
                <w:szCs w:val="22"/>
              </w:rPr>
            </w:pPr>
          </w:p>
        </w:tc>
        <w:tc>
          <w:tcPr>
            <w:tcW w:w="1430" w:type="dxa"/>
            <w:tcBorders>
              <w:top w:val="nil"/>
              <w:left w:val="nil"/>
              <w:bottom w:val="nil"/>
              <w:right w:val="nil"/>
            </w:tcBorders>
          </w:tcPr>
          <w:p w:rsidR="009D5972" w:rsidRPr="00F81B4E" w:rsidRDefault="009D5972" w:rsidP="006933C1">
            <w:pPr>
              <w:keepNext/>
              <w:keepLines/>
              <w:tabs>
                <w:tab w:val="left" w:pos="-1080"/>
                <w:tab w:val="left" w:pos="0"/>
                <w:tab w:val="left" w:pos="182"/>
                <w:tab w:val="left" w:pos="9360"/>
              </w:tabs>
              <w:jc w:val="center"/>
              <w:rPr>
                <w:rFonts w:ascii="Arial" w:hAnsi="Arial" w:cs="Arial"/>
                <w:sz w:val="22"/>
                <w:szCs w:val="22"/>
              </w:rPr>
            </w:pPr>
          </w:p>
        </w:tc>
      </w:tr>
      <w:tr w:rsidR="009D5972" w:rsidRPr="00F81B4E">
        <w:trPr>
          <w:cantSplit/>
        </w:trPr>
        <w:tc>
          <w:tcPr>
            <w:tcW w:w="4770" w:type="dxa"/>
            <w:tcBorders>
              <w:top w:val="nil"/>
              <w:left w:val="nil"/>
              <w:bottom w:val="nil"/>
              <w:right w:val="nil"/>
            </w:tcBorders>
          </w:tcPr>
          <w:p w:rsidR="009D5972" w:rsidRPr="00F81B4E" w:rsidRDefault="009D5972" w:rsidP="0039221C">
            <w:pPr>
              <w:tabs>
                <w:tab w:val="left" w:pos="270"/>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Dismissal and Reinstatement</w:t>
            </w:r>
          </w:p>
        </w:tc>
        <w:tc>
          <w:tcPr>
            <w:tcW w:w="3030" w:type="dxa"/>
            <w:tcBorders>
              <w:top w:val="nil"/>
              <w:left w:val="nil"/>
              <w:bottom w:val="nil"/>
              <w:right w:val="nil"/>
            </w:tcBorders>
          </w:tcPr>
          <w:p w:rsidR="009D5972" w:rsidRPr="00F81B4E" w:rsidRDefault="009D5972" w:rsidP="007C7D16">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§§60-498.01; 60-498.02</w:t>
            </w:r>
          </w:p>
        </w:tc>
        <w:tc>
          <w:tcPr>
            <w:tcW w:w="212" w:type="dxa"/>
            <w:tcBorders>
              <w:top w:val="nil"/>
              <w:left w:val="nil"/>
              <w:bottom w:val="nil"/>
              <w:right w:val="nil"/>
            </w:tcBorders>
          </w:tcPr>
          <w:p w:rsidR="009D5972" w:rsidRPr="00F81B4E" w:rsidRDefault="009D5972" w:rsidP="0039221C">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173201">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059</w:t>
            </w:r>
          </w:p>
        </w:tc>
      </w:tr>
      <w:tr w:rsidR="009D5972" w:rsidRPr="00F81B4E">
        <w:trPr>
          <w:cantSplit/>
        </w:trPr>
        <w:tc>
          <w:tcPr>
            <w:tcW w:w="4770" w:type="dxa"/>
            <w:tcBorders>
              <w:top w:val="nil"/>
              <w:left w:val="nil"/>
              <w:bottom w:val="nil"/>
              <w:right w:val="nil"/>
            </w:tcBorders>
          </w:tcPr>
          <w:p w:rsidR="009D5972" w:rsidRPr="00F81B4E" w:rsidRDefault="009D5972" w:rsidP="0039221C">
            <w:pPr>
              <w:tabs>
                <w:tab w:val="left" w:pos="270"/>
                <w:tab w:val="left" w:leader="dot" w:pos="533"/>
                <w:tab w:val="right" w:leader="dot" w:pos="4450"/>
              </w:tabs>
              <w:jc w:val="both"/>
              <w:rPr>
                <w:rFonts w:ascii="Arial" w:hAnsi="Arial" w:cs="Arial"/>
                <w:sz w:val="22"/>
                <w:szCs w:val="22"/>
                <w:u w:val="single"/>
              </w:rPr>
            </w:pPr>
          </w:p>
        </w:tc>
        <w:tc>
          <w:tcPr>
            <w:tcW w:w="3030" w:type="dxa"/>
            <w:tcBorders>
              <w:top w:val="nil"/>
              <w:left w:val="nil"/>
              <w:bottom w:val="nil"/>
              <w:right w:val="nil"/>
            </w:tcBorders>
          </w:tcPr>
          <w:p w:rsidR="009D5972" w:rsidRPr="00F81B4E" w:rsidRDefault="009D5972" w:rsidP="0039221C">
            <w:pPr>
              <w:keepNext/>
              <w:keepLines/>
              <w:tabs>
                <w:tab w:val="left" w:pos="-1080"/>
                <w:tab w:val="left" w:pos="0"/>
                <w:tab w:val="left" w:pos="182"/>
                <w:tab w:val="right" w:pos="3380"/>
                <w:tab w:val="right" w:pos="3910"/>
                <w:tab w:val="left" w:pos="9360"/>
              </w:tabs>
              <w:rPr>
                <w:rFonts w:ascii="Arial" w:hAnsi="Arial" w:cs="Arial"/>
                <w:sz w:val="22"/>
                <w:szCs w:val="22"/>
                <w:u w:val="single"/>
              </w:rPr>
            </w:pPr>
          </w:p>
        </w:tc>
        <w:tc>
          <w:tcPr>
            <w:tcW w:w="212" w:type="dxa"/>
            <w:tcBorders>
              <w:top w:val="nil"/>
              <w:left w:val="nil"/>
              <w:bottom w:val="nil"/>
              <w:right w:val="nil"/>
            </w:tcBorders>
          </w:tcPr>
          <w:p w:rsidR="009D5972" w:rsidRPr="00F81B4E" w:rsidRDefault="009D5972" w:rsidP="0039221C">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39221C">
            <w:pPr>
              <w:keepNext/>
              <w:keepLines/>
              <w:tabs>
                <w:tab w:val="left" w:pos="-1080"/>
                <w:tab w:val="left" w:pos="0"/>
                <w:tab w:val="left" w:pos="182"/>
                <w:tab w:val="left" w:pos="9360"/>
              </w:tabs>
              <w:jc w:val="center"/>
              <w:rPr>
                <w:rFonts w:ascii="Arial" w:hAnsi="Arial" w:cs="Arial"/>
                <w:sz w:val="22"/>
                <w:szCs w:val="22"/>
                <w:u w:val="single"/>
              </w:rPr>
            </w:pPr>
          </w:p>
        </w:tc>
      </w:tr>
      <w:tr w:rsidR="009D5972" w:rsidRPr="00F81B4E">
        <w:trPr>
          <w:cantSplit/>
        </w:trPr>
        <w:tc>
          <w:tcPr>
            <w:tcW w:w="4770" w:type="dxa"/>
            <w:tcBorders>
              <w:top w:val="nil"/>
              <w:left w:val="nil"/>
              <w:bottom w:val="nil"/>
              <w:right w:val="nil"/>
            </w:tcBorders>
          </w:tcPr>
          <w:p w:rsidR="009D5972" w:rsidRPr="00F81B4E" w:rsidRDefault="009D5972" w:rsidP="0058464E">
            <w:pPr>
              <w:tabs>
                <w:tab w:val="left" w:leader="dot" w:pos="533"/>
                <w:tab w:val="right" w:leader="dot" w:pos="4450"/>
              </w:tabs>
              <w:jc w:val="both"/>
              <w:rPr>
                <w:rFonts w:ascii="Arial" w:hAnsi="Arial" w:cs="Arial"/>
                <w:sz w:val="22"/>
                <w:szCs w:val="22"/>
                <w:u w:val="single"/>
              </w:rPr>
            </w:pPr>
            <w:r w:rsidRPr="00F81B4E">
              <w:rPr>
                <w:rFonts w:ascii="Arial" w:hAnsi="Arial" w:cs="Arial"/>
                <w:sz w:val="22"/>
                <w:szCs w:val="22"/>
                <w:u w:val="single"/>
              </w:rPr>
              <w:t>Effective Date of These Rules and Regulations</w:t>
            </w:r>
          </w:p>
        </w:tc>
        <w:tc>
          <w:tcPr>
            <w:tcW w:w="3030" w:type="dxa"/>
            <w:tcBorders>
              <w:top w:val="nil"/>
              <w:left w:val="nil"/>
              <w:bottom w:val="nil"/>
              <w:right w:val="nil"/>
            </w:tcBorders>
          </w:tcPr>
          <w:p w:rsidR="009D5972" w:rsidRPr="00F81B4E" w:rsidRDefault="009D5972" w:rsidP="007C7D16">
            <w:pPr>
              <w:keepNext/>
              <w:keepLines/>
              <w:tabs>
                <w:tab w:val="left" w:pos="-1080"/>
                <w:tab w:val="left" w:pos="0"/>
                <w:tab w:val="left" w:pos="182"/>
                <w:tab w:val="right" w:pos="3380"/>
                <w:tab w:val="right" w:pos="3910"/>
                <w:tab w:val="left" w:pos="9360"/>
              </w:tabs>
              <w:rPr>
                <w:rFonts w:ascii="Arial" w:hAnsi="Arial" w:cs="Arial"/>
                <w:sz w:val="22"/>
                <w:szCs w:val="22"/>
                <w:u w:val="single"/>
              </w:rPr>
            </w:pPr>
            <w:r w:rsidRPr="00F81B4E">
              <w:rPr>
                <w:rFonts w:ascii="Arial" w:hAnsi="Arial" w:cs="Arial"/>
                <w:sz w:val="22"/>
                <w:szCs w:val="22"/>
                <w:u w:val="single"/>
              </w:rPr>
              <w:t>§84-906</w:t>
            </w:r>
          </w:p>
        </w:tc>
        <w:tc>
          <w:tcPr>
            <w:tcW w:w="212" w:type="dxa"/>
            <w:tcBorders>
              <w:top w:val="nil"/>
              <w:left w:val="nil"/>
              <w:bottom w:val="nil"/>
              <w:right w:val="nil"/>
            </w:tcBorders>
          </w:tcPr>
          <w:p w:rsidR="009D5972" w:rsidRPr="00F81B4E" w:rsidRDefault="009D5972" w:rsidP="0039221C">
            <w:pPr>
              <w:rPr>
                <w:rFonts w:ascii="Arial" w:hAnsi="Arial" w:cs="Arial"/>
                <w:sz w:val="22"/>
                <w:szCs w:val="22"/>
                <w:u w:val="single"/>
              </w:rPr>
            </w:pPr>
          </w:p>
        </w:tc>
        <w:tc>
          <w:tcPr>
            <w:tcW w:w="1430" w:type="dxa"/>
            <w:tcBorders>
              <w:top w:val="nil"/>
              <w:left w:val="nil"/>
              <w:bottom w:val="nil"/>
              <w:right w:val="nil"/>
            </w:tcBorders>
          </w:tcPr>
          <w:p w:rsidR="009D5972" w:rsidRPr="00F81B4E" w:rsidRDefault="009D5972" w:rsidP="0039221C">
            <w:pPr>
              <w:keepNext/>
              <w:keepLines/>
              <w:tabs>
                <w:tab w:val="left" w:pos="-1080"/>
                <w:tab w:val="left" w:pos="0"/>
                <w:tab w:val="left" w:pos="182"/>
                <w:tab w:val="left" w:pos="9360"/>
              </w:tabs>
              <w:jc w:val="center"/>
              <w:rPr>
                <w:rFonts w:ascii="Arial" w:hAnsi="Arial" w:cs="Arial"/>
                <w:sz w:val="22"/>
                <w:szCs w:val="22"/>
                <w:u w:val="single"/>
              </w:rPr>
            </w:pPr>
            <w:r w:rsidRPr="00F81B4E">
              <w:rPr>
                <w:rFonts w:ascii="Arial" w:hAnsi="Arial" w:cs="Arial"/>
                <w:sz w:val="22"/>
                <w:szCs w:val="22"/>
                <w:u w:val="single"/>
              </w:rPr>
              <w:t>060</w:t>
            </w:r>
          </w:p>
        </w:tc>
      </w:tr>
      <w:tr w:rsidR="009D5972" w:rsidRPr="00F81B4E">
        <w:trPr>
          <w:cantSplit/>
        </w:trPr>
        <w:tc>
          <w:tcPr>
            <w:tcW w:w="4770" w:type="dxa"/>
            <w:tcBorders>
              <w:top w:val="nil"/>
              <w:left w:val="nil"/>
              <w:bottom w:val="nil"/>
              <w:right w:val="nil"/>
            </w:tcBorders>
          </w:tcPr>
          <w:p w:rsidR="009D5972" w:rsidRPr="00F81B4E" w:rsidRDefault="009D5972" w:rsidP="0039221C">
            <w:pPr>
              <w:tabs>
                <w:tab w:val="left" w:pos="270"/>
                <w:tab w:val="left" w:leader="dot" w:pos="533"/>
                <w:tab w:val="right" w:leader="dot" w:pos="4450"/>
              </w:tabs>
              <w:jc w:val="both"/>
              <w:rPr>
                <w:rFonts w:ascii="Arial" w:hAnsi="Arial" w:cs="Arial"/>
                <w:sz w:val="22"/>
                <w:szCs w:val="22"/>
              </w:rPr>
            </w:pPr>
          </w:p>
        </w:tc>
        <w:tc>
          <w:tcPr>
            <w:tcW w:w="3030" w:type="dxa"/>
            <w:tcBorders>
              <w:top w:val="nil"/>
              <w:left w:val="nil"/>
              <w:bottom w:val="nil"/>
              <w:right w:val="nil"/>
            </w:tcBorders>
          </w:tcPr>
          <w:p w:rsidR="009D5972" w:rsidRPr="00F81B4E" w:rsidRDefault="009D5972" w:rsidP="0039221C">
            <w:pPr>
              <w:keepNext/>
              <w:keepLines/>
              <w:tabs>
                <w:tab w:val="left" w:pos="-1080"/>
                <w:tab w:val="left" w:pos="0"/>
                <w:tab w:val="left" w:pos="182"/>
                <w:tab w:val="right" w:pos="3380"/>
                <w:tab w:val="right" w:pos="3910"/>
                <w:tab w:val="left" w:pos="9360"/>
              </w:tabs>
              <w:rPr>
                <w:rFonts w:ascii="Arial" w:hAnsi="Arial" w:cs="Arial"/>
                <w:sz w:val="22"/>
                <w:szCs w:val="22"/>
              </w:rPr>
            </w:pPr>
          </w:p>
        </w:tc>
        <w:tc>
          <w:tcPr>
            <w:tcW w:w="212" w:type="dxa"/>
            <w:tcBorders>
              <w:top w:val="nil"/>
              <w:left w:val="nil"/>
              <w:bottom w:val="nil"/>
              <w:right w:val="nil"/>
            </w:tcBorders>
          </w:tcPr>
          <w:p w:rsidR="009D5972" w:rsidRPr="00F81B4E" w:rsidRDefault="009D5972" w:rsidP="0039221C">
            <w:pPr>
              <w:rPr>
                <w:rFonts w:ascii="Arial" w:hAnsi="Arial" w:cs="Arial"/>
                <w:sz w:val="22"/>
                <w:szCs w:val="22"/>
              </w:rPr>
            </w:pPr>
          </w:p>
        </w:tc>
        <w:tc>
          <w:tcPr>
            <w:tcW w:w="1430" w:type="dxa"/>
            <w:tcBorders>
              <w:top w:val="nil"/>
              <w:left w:val="nil"/>
              <w:bottom w:val="nil"/>
              <w:right w:val="nil"/>
            </w:tcBorders>
          </w:tcPr>
          <w:p w:rsidR="009D5972" w:rsidRPr="00F81B4E" w:rsidRDefault="009D5972" w:rsidP="0039221C">
            <w:pPr>
              <w:keepNext/>
              <w:keepLines/>
              <w:tabs>
                <w:tab w:val="left" w:pos="-1080"/>
                <w:tab w:val="left" w:pos="0"/>
                <w:tab w:val="left" w:pos="182"/>
                <w:tab w:val="left" w:pos="9360"/>
              </w:tabs>
              <w:jc w:val="center"/>
              <w:rPr>
                <w:rFonts w:ascii="Arial" w:hAnsi="Arial" w:cs="Arial"/>
                <w:sz w:val="22"/>
                <w:szCs w:val="22"/>
              </w:rPr>
            </w:pPr>
          </w:p>
        </w:tc>
      </w:tr>
    </w:tbl>
    <w:p w:rsidR="009D5972" w:rsidRPr="00F81B4E" w:rsidRDefault="009D5972" w:rsidP="00336962">
      <w:pPr>
        <w:rPr>
          <w:rFonts w:ascii="Arial" w:hAnsi="Arial" w:cs="Arial"/>
          <w:sz w:val="22"/>
          <w:szCs w:val="22"/>
        </w:rPr>
      </w:pPr>
    </w:p>
    <w:p w:rsidR="009D5972" w:rsidRPr="00F81B4E" w:rsidRDefault="009D5972" w:rsidP="00336962">
      <w:pPr>
        <w:pStyle w:val="CommentText"/>
        <w:rPr>
          <w:rFonts w:ascii="Arial" w:hAnsi="Arial" w:cs="Arial"/>
          <w:sz w:val="22"/>
          <w:szCs w:val="22"/>
        </w:rPr>
        <w:sectPr w:rsidR="009D5972" w:rsidRPr="00F81B4E" w:rsidSect="00D20BEC">
          <w:headerReference w:type="even" r:id="rId22"/>
          <w:headerReference w:type="default" r:id="rId23"/>
          <w:footerReference w:type="default" r:id="rId24"/>
          <w:headerReference w:type="first" r:id="rId25"/>
          <w:footerReference w:type="first" r:id="rId26"/>
          <w:pgSz w:w="12240" w:h="15840" w:code="1"/>
          <w:pgMar w:top="2160" w:right="1440" w:bottom="1440" w:left="1440" w:header="1440" w:footer="720" w:gutter="0"/>
          <w:pgNumType w:fmt="lowerRoman" w:start="7"/>
          <w:cols w:space="720"/>
          <w:noEndnote/>
          <w:titlePg/>
        </w:sectPr>
      </w:pPr>
    </w:p>
    <w:p w:rsidR="009D5972" w:rsidRPr="00F81B4E" w:rsidRDefault="009D5972">
      <w:pPr>
        <w:pStyle w:val="Heading1"/>
        <w:jc w:val="center"/>
        <w:rPr>
          <w:rFonts w:ascii="Arial" w:hAnsi="Arial" w:cs="Arial"/>
          <w:b w:val="0"/>
          <w:bCs w:val="0"/>
          <w:sz w:val="22"/>
          <w:szCs w:val="22"/>
        </w:rPr>
      </w:pPr>
    </w:p>
    <w:p w:rsidR="009D5972" w:rsidRPr="00F81B4E" w:rsidRDefault="009D5972">
      <w:pPr>
        <w:pStyle w:val="Heading1"/>
        <w:jc w:val="center"/>
        <w:rPr>
          <w:rFonts w:ascii="Arial" w:hAnsi="Arial" w:cs="Arial"/>
          <w:b w:val="0"/>
          <w:bCs w:val="0"/>
          <w:sz w:val="22"/>
          <w:szCs w:val="22"/>
        </w:rPr>
      </w:pPr>
    </w:p>
    <w:p w:rsidR="009D5972" w:rsidRPr="00F81B4E" w:rsidRDefault="009D5972">
      <w:pPr>
        <w:jc w:val="center"/>
        <w:rPr>
          <w:rFonts w:ascii="Arial" w:hAnsi="Arial" w:cs="Arial"/>
          <w:sz w:val="22"/>
          <w:szCs w:val="22"/>
        </w:rPr>
      </w:pPr>
    </w:p>
    <w:p w:rsidR="009D5972" w:rsidRPr="00F81B4E" w:rsidRDefault="009D5972">
      <w:pPr>
        <w:pStyle w:val="Heading1"/>
        <w:rPr>
          <w:rFonts w:ascii="Arial" w:hAnsi="Arial" w:cs="Arial"/>
          <w:sz w:val="22"/>
          <w:szCs w:val="22"/>
        </w:rPr>
      </w:pPr>
      <w:r w:rsidRPr="00F81B4E">
        <w:rPr>
          <w:rFonts w:ascii="Arial" w:hAnsi="Arial" w:cs="Arial"/>
          <w:b w:val="0"/>
          <w:bCs w:val="0"/>
          <w:sz w:val="22"/>
          <w:szCs w:val="22"/>
        </w:rPr>
        <w:tab/>
      </w:r>
      <w:r w:rsidRPr="00F81B4E">
        <w:rPr>
          <w:rFonts w:ascii="Arial" w:hAnsi="Arial" w:cs="Arial"/>
          <w:sz w:val="22"/>
          <w:szCs w:val="22"/>
        </w:rPr>
        <w:t>NEBRASKA ADMINISTRATIVE CODE</w:t>
      </w:r>
    </w:p>
    <w:p w:rsidR="009D5972" w:rsidRPr="00F81B4E" w:rsidRDefault="009D5972">
      <w:pPr>
        <w:tabs>
          <w:tab w:val="center" w:pos="4680"/>
          <w:tab w:val="right" w:pos="9360"/>
        </w:tabs>
        <w:rPr>
          <w:rFonts w:ascii="Arial" w:hAnsi="Arial" w:cs="Arial"/>
          <w:sz w:val="22"/>
          <w:szCs w:val="22"/>
        </w:rPr>
      </w:pPr>
      <w:r w:rsidRPr="00F81B4E">
        <w:rPr>
          <w:rFonts w:ascii="Arial" w:hAnsi="Arial" w:cs="Arial"/>
          <w:sz w:val="22"/>
          <w:szCs w:val="22"/>
        </w:rPr>
        <w:t>DRAFT DATE</w:t>
      </w:r>
      <w:r w:rsidRPr="00F81B4E">
        <w:rPr>
          <w:rFonts w:ascii="Arial" w:hAnsi="Arial" w:cs="Arial"/>
          <w:sz w:val="22"/>
          <w:szCs w:val="22"/>
        </w:rPr>
        <w:tab/>
      </w:r>
      <w:r w:rsidRPr="00F81B4E">
        <w:rPr>
          <w:rFonts w:ascii="Arial" w:hAnsi="Arial" w:cs="Arial"/>
          <w:b/>
          <w:bCs/>
          <w:sz w:val="22"/>
          <w:szCs w:val="22"/>
        </w:rPr>
        <w:t>Nebraska Department of Motor Vehicles</w:t>
      </w:r>
      <w:r w:rsidRPr="00F81B4E">
        <w:rPr>
          <w:rFonts w:ascii="Arial" w:hAnsi="Arial" w:cs="Arial"/>
          <w:sz w:val="22"/>
          <w:szCs w:val="22"/>
        </w:rPr>
        <w:tab/>
      </w:r>
      <w:r w:rsidRPr="00F81B4E">
        <w:rPr>
          <w:rFonts w:ascii="Arial" w:hAnsi="Arial" w:cs="Arial"/>
          <w:b/>
          <w:bCs/>
          <w:sz w:val="22"/>
          <w:szCs w:val="22"/>
        </w:rPr>
        <w:t>247 NAC 1</w:t>
      </w:r>
    </w:p>
    <w:p w:rsidR="009D5972" w:rsidRPr="00F81B4E" w:rsidRDefault="009D5972">
      <w:pPr>
        <w:tabs>
          <w:tab w:val="center" w:pos="4680"/>
          <w:tab w:val="right" w:pos="9360"/>
        </w:tabs>
        <w:rPr>
          <w:rFonts w:ascii="Arial" w:hAnsi="Arial" w:cs="Arial"/>
          <w:sz w:val="22"/>
          <w:szCs w:val="22"/>
        </w:rPr>
      </w:pPr>
      <w:r w:rsidRPr="00F81B4E">
        <w:rPr>
          <w:rFonts w:ascii="Arial" w:hAnsi="Arial" w:cs="Arial"/>
          <w:sz w:val="22"/>
          <w:szCs w:val="22"/>
        </w:rPr>
        <w:t>9/13/11</w:t>
      </w:r>
    </w:p>
    <w:p w:rsidR="009D5972" w:rsidRPr="00F81B4E" w:rsidRDefault="009D5972">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F97C87">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b/>
          <w:bCs/>
          <w:sz w:val="22"/>
          <w:szCs w:val="22"/>
          <w:u w:val="single"/>
        </w:rPr>
      </w:pPr>
      <w:r w:rsidRPr="00F81B4E">
        <w:rPr>
          <w:rFonts w:ascii="Arial" w:hAnsi="Arial" w:cs="Arial"/>
          <w:b/>
          <w:bCs/>
          <w:sz w:val="22"/>
          <w:szCs w:val="22"/>
          <w:u w:val="double"/>
        </w:rPr>
        <w:t>LAST EFFECTIVE DATE:</w:t>
      </w:r>
      <w:r w:rsidRPr="00F81B4E">
        <w:rPr>
          <w:rFonts w:ascii="Arial" w:hAnsi="Arial" w:cs="Arial"/>
          <w:b/>
          <w:bCs/>
          <w:sz w:val="22"/>
          <w:szCs w:val="22"/>
        </w:rPr>
        <w:t xml:space="preserve">  </w:t>
      </w:r>
      <w:r w:rsidRPr="00F81B4E">
        <w:rPr>
          <w:rFonts w:ascii="Arial" w:hAnsi="Arial" w:cs="Arial"/>
          <w:b/>
          <w:bCs/>
          <w:sz w:val="22"/>
          <w:szCs w:val="22"/>
          <w:u w:val="single"/>
        </w:rPr>
        <w:t>May 13, 2006.</w:t>
      </w:r>
    </w:p>
    <w:p w:rsidR="009D5972" w:rsidRPr="00F81B4E" w:rsidRDefault="009D5972">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pPr>
        <w:tabs>
          <w:tab w:val="left" w:pos="-1080"/>
          <w:tab w:val="left" w:pos="-720"/>
          <w:tab w:val="left" w:pos="0"/>
          <w:tab w:val="left" w:pos="720"/>
          <w:tab w:val="left" w:pos="1530"/>
        </w:tabs>
        <w:jc w:val="both"/>
        <w:rPr>
          <w:rFonts w:ascii="Arial" w:hAnsi="Arial" w:cs="Arial"/>
          <w:sz w:val="22"/>
          <w:szCs w:val="22"/>
        </w:rPr>
      </w:pPr>
      <w:r w:rsidRPr="00F81B4E">
        <w:rPr>
          <w:rFonts w:ascii="Arial" w:hAnsi="Arial" w:cs="Arial"/>
          <w:b/>
          <w:bCs/>
          <w:sz w:val="22"/>
          <w:szCs w:val="22"/>
        </w:rPr>
        <w:t xml:space="preserve">RULES AND REGULATIONS GOVERNING NOTICE AND HEARING FOR AGENCY CONTESTED CASES PURSUANT TO THE ADMINISTRATIVE LICENSE REVOCATION STATUTES.  </w:t>
      </w:r>
      <w:r w:rsidRPr="00F81B4E">
        <w:rPr>
          <w:rFonts w:ascii="Arial" w:hAnsi="Arial" w:cs="Arial"/>
          <w:b/>
          <w:bCs/>
          <w:sz w:val="22"/>
          <w:szCs w:val="22"/>
          <w:u w:val="single"/>
        </w:rPr>
        <w:t>NEB. REV. STAT.</w:t>
      </w:r>
      <w:r w:rsidRPr="00F81B4E">
        <w:rPr>
          <w:rFonts w:ascii="Arial" w:hAnsi="Arial" w:cs="Arial"/>
          <w:b/>
          <w:bCs/>
          <w:sz w:val="22"/>
          <w:szCs w:val="22"/>
        </w:rPr>
        <w:t xml:space="preserve"> §§60</w:t>
      </w:r>
      <w:r w:rsidRPr="00F81B4E">
        <w:rPr>
          <w:rFonts w:ascii="Arial" w:hAnsi="Arial" w:cs="Arial"/>
          <w:b/>
          <w:bCs/>
          <w:sz w:val="22"/>
          <w:szCs w:val="22"/>
        </w:rPr>
        <w:noBreakHyphen/>
        <w:t>498.01 THROUGH 60</w:t>
      </w:r>
      <w:r w:rsidRPr="00F81B4E">
        <w:rPr>
          <w:rFonts w:ascii="Arial" w:hAnsi="Arial" w:cs="Arial"/>
          <w:b/>
          <w:bCs/>
          <w:sz w:val="22"/>
          <w:szCs w:val="22"/>
        </w:rPr>
        <w:noBreakHyphen/>
        <w:t xml:space="preserve">498.04 AND THE ADMINISTRATIVE PROCEDURE ACT, </w:t>
      </w:r>
      <w:r w:rsidRPr="00F81B4E">
        <w:rPr>
          <w:rFonts w:ascii="Arial" w:hAnsi="Arial" w:cs="Arial"/>
          <w:b/>
          <w:bCs/>
          <w:sz w:val="22"/>
          <w:szCs w:val="22"/>
          <w:u w:val="single"/>
        </w:rPr>
        <w:t>NEB. REV. STAT.</w:t>
      </w:r>
      <w:r w:rsidRPr="00F81B4E">
        <w:rPr>
          <w:rFonts w:ascii="Arial" w:hAnsi="Arial" w:cs="Arial"/>
          <w:b/>
          <w:bCs/>
          <w:sz w:val="22"/>
          <w:szCs w:val="22"/>
        </w:rPr>
        <w:t xml:space="preserve"> §§84</w:t>
      </w:r>
      <w:r w:rsidRPr="00F81B4E">
        <w:rPr>
          <w:rFonts w:ascii="Arial" w:hAnsi="Arial" w:cs="Arial"/>
          <w:b/>
          <w:bCs/>
          <w:sz w:val="22"/>
          <w:szCs w:val="22"/>
        </w:rPr>
        <w:noBreakHyphen/>
        <w:t>913 THROUGH 84</w:t>
      </w:r>
      <w:r w:rsidRPr="00F81B4E">
        <w:rPr>
          <w:rFonts w:ascii="Arial" w:hAnsi="Arial" w:cs="Arial"/>
          <w:b/>
          <w:bCs/>
          <w:sz w:val="22"/>
          <w:szCs w:val="22"/>
        </w:rPr>
        <w:noBreakHyphen/>
        <w:t>920.</w:t>
      </w:r>
    </w:p>
    <w:p w:rsidR="009D5972" w:rsidRPr="00F81B4E" w:rsidRDefault="009D5972">
      <w:pPr>
        <w:tabs>
          <w:tab w:val="left" w:pos="-1080"/>
          <w:tab w:val="left" w:pos="-720"/>
          <w:tab w:val="left" w:pos="0"/>
          <w:tab w:val="left" w:pos="720"/>
          <w:tab w:val="left" w:pos="1586"/>
        </w:tabs>
        <w:jc w:val="both"/>
        <w:rPr>
          <w:rFonts w:ascii="Arial" w:hAnsi="Arial" w:cs="Arial"/>
          <w:sz w:val="22"/>
          <w:szCs w:val="22"/>
        </w:rPr>
      </w:pPr>
    </w:p>
    <w:p w:rsidR="009D5972" w:rsidRPr="00F81B4E" w:rsidRDefault="009D5972">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b/>
          <w:bCs/>
          <w:sz w:val="22"/>
          <w:szCs w:val="22"/>
        </w:rPr>
      </w:pPr>
      <w:r w:rsidRPr="00F81B4E">
        <w:rPr>
          <w:rFonts w:ascii="Arial" w:hAnsi="Arial" w:cs="Arial"/>
          <w:b/>
          <w:bCs/>
          <w:sz w:val="22"/>
          <w:szCs w:val="22"/>
          <w:u w:val="single"/>
        </w:rPr>
        <w:t>001</w:t>
      </w:r>
      <w:r w:rsidRPr="00F81B4E">
        <w:rPr>
          <w:rFonts w:ascii="Arial" w:hAnsi="Arial" w:cs="Arial"/>
          <w:b/>
          <w:bCs/>
          <w:sz w:val="22"/>
          <w:szCs w:val="22"/>
        </w:rPr>
        <w:tab/>
      </w:r>
      <w:r w:rsidRPr="00F81B4E">
        <w:rPr>
          <w:rFonts w:ascii="Arial" w:hAnsi="Arial" w:cs="Arial"/>
          <w:b/>
          <w:bCs/>
          <w:sz w:val="22"/>
          <w:szCs w:val="22"/>
          <w:u w:val="single"/>
        </w:rPr>
        <w:t>SCOPE; LEGISLATIVE INTENT; PURPOSE OF HEARING.</w:t>
      </w:r>
    </w:p>
    <w:p w:rsidR="009D5972" w:rsidRPr="00F81B4E" w:rsidRDefault="009D5972">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001.01</w:t>
      </w:r>
      <w:r w:rsidRPr="00F81B4E">
        <w:rPr>
          <w:rFonts w:ascii="Arial" w:hAnsi="Arial" w:cs="Arial"/>
          <w:b/>
          <w:bCs/>
          <w:sz w:val="22"/>
          <w:szCs w:val="22"/>
        </w:rPr>
        <w:tab/>
      </w:r>
      <w:r w:rsidRPr="00F81B4E">
        <w:rPr>
          <w:rFonts w:ascii="Arial" w:hAnsi="Arial" w:cs="Arial"/>
          <w:b/>
          <w:bCs/>
          <w:sz w:val="22"/>
          <w:szCs w:val="22"/>
          <w:u w:val="single"/>
        </w:rPr>
        <w:t>Scope.</w:t>
      </w:r>
      <w:r w:rsidRPr="00F81B4E">
        <w:rPr>
          <w:rFonts w:ascii="Arial" w:hAnsi="Arial" w:cs="Arial"/>
          <w:sz w:val="22"/>
          <w:szCs w:val="22"/>
        </w:rPr>
        <w:t xml:space="preserve">  These rules and regulations</w:t>
      </w:r>
      <w:r w:rsidRPr="00F81B4E">
        <w:rPr>
          <w:rFonts w:ascii="Arial" w:hAnsi="Arial" w:cs="Arial"/>
          <w:sz w:val="22"/>
          <w:szCs w:val="22"/>
          <w:u w:val="single"/>
        </w:rPr>
        <w:t>, sections 001 through 031,</w:t>
      </w:r>
      <w:r w:rsidRPr="00F81B4E">
        <w:rPr>
          <w:rFonts w:ascii="Arial" w:hAnsi="Arial" w:cs="Arial"/>
          <w:sz w:val="22"/>
          <w:szCs w:val="22"/>
        </w:rPr>
        <w:t xml:space="preserve"> govern practice and procedures before the Department of Motor Vehicles of the State of Nebraska</w:t>
      </w:r>
      <w:r w:rsidRPr="00F81B4E">
        <w:rPr>
          <w:rFonts w:ascii="Arial" w:hAnsi="Arial" w:cs="Arial"/>
          <w:sz w:val="22"/>
          <w:szCs w:val="22"/>
          <w:u w:val="single"/>
        </w:rPr>
        <w:t xml:space="preserve"> for DUI arrests prior to January 1, 2012</w:t>
      </w:r>
      <w:r w:rsidRPr="00F81B4E">
        <w:rPr>
          <w:rFonts w:ascii="Arial" w:hAnsi="Arial" w:cs="Arial"/>
          <w:sz w:val="22"/>
          <w:szCs w:val="22"/>
        </w:rPr>
        <w:t xml:space="preserve"> pursuant to the administrative license revocation statutes </w:t>
      </w:r>
      <w:r w:rsidRPr="00F81B4E">
        <w:rPr>
          <w:rFonts w:ascii="Arial" w:hAnsi="Arial" w:cs="Arial"/>
          <w:sz w:val="22"/>
          <w:szCs w:val="22"/>
          <w:u w:val="single"/>
        </w:rPr>
        <w:t>Neb. Rev. Stat.</w:t>
      </w:r>
      <w:r w:rsidRPr="00F81B4E">
        <w:rPr>
          <w:rFonts w:ascii="Arial" w:hAnsi="Arial" w:cs="Arial"/>
          <w:sz w:val="22"/>
          <w:szCs w:val="22"/>
        </w:rPr>
        <w:t xml:space="preserve"> §§60</w:t>
      </w:r>
      <w:r w:rsidRPr="00F81B4E">
        <w:rPr>
          <w:rFonts w:ascii="Arial" w:hAnsi="Arial" w:cs="Arial"/>
          <w:sz w:val="22"/>
          <w:szCs w:val="22"/>
        </w:rPr>
        <w:noBreakHyphen/>
        <w:t>498.01 through 60</w:t>
      </w:r>
      <w:r w:rsidRPr="00F81B4E">
        <w:rPr>
          <w:rFonts w:ascii="Arial" w:hAnsi="Arial" w:cs="Arial"/>
          <w:sz w:val="22"/>
          <w:szCs w:val="22"/>
        </w:rPr>
        <w:noBreakHyphen/>
        <w:t xml:space="preserve">498.04 and the Administrative Procedure Act, </w:t>
      </w:r>
      <w:r w:rsidRPr="00F81B4E">
        <w:rPr>
          <w:rFonts w:ascii="Arial" w:hAnsi="Arial" w:cs="Arial"/>
          <w:sz w:val="22"/>
          <w:szCs w:val="22"/>
          <w:u w:val="single"/>
        </w:rPr>
        <w:t>Neb. Rev. Stat.</w:t>
      </w:r>
      <w:r w:rsidRPr="00F81B4E">
        <w:rPr>
          <w:rFonts w:ascii="Arial" w:hAnsi="Arial" w:cs="Arial"/>
          <w:sz w:val="22"/>
          <w:szCs w:val="22"/>
        </w:rPr>
        <w:t xml:space="preserve"> §§84</w:t>
      </w:r>
      <w:r w:rsidRPr="00F81B4E">
        <w:rPr>
          <w:rFonts w:ascii="Arial" w:hAnsi="Arial" w:cs="Arial"/>
          <w:sz w:val="22"/>
          <w:szCs w:val="22"/>
        </w:rPr>
        <w:noBreakHyphen/>
        <w:t>913 through 84</w:t>
      </w:r>
      <w:r w:rsidRPr="00F81B4E">
        <w:rPr>
          <w:rFonts w:ascii="Arial" w:hAnsi="Arial" w:cs="Arial"/>
          <w:sz w:val="22"/>
          <w:szCs w:val="22"/>
        </w:rPr>
        <w:noBreakHyphen/>
        <w:t>920.</w:t>
      </w:r>
    </w:p>
    <w:p w:rsidR="009D5972" w:rsidRPr="00F81B4E" w:rsidRDefault="009D5972" w:rsidP="006C0624">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6C0624">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001.01A</w:t>
      </w:r>
      <w:r w:rsidRPr="00F81B4E">
        <w:rPr>
          <w:rFonts w:ascii="Arial" w:hAnsi="Arial" w:cs="Arial"/>
          <w:sz w:val="22"/>
          <w:szCs w:val="22"/>
        </w:rPr>
        <w:tab/>
      </w:r>
      <w:r w:rsidRPr="00F81B4E">
        <w:rPr>
          <w:rFonts w:ascii="Arial" w:hAnsi="Arial" w:cs="Arial"/>
          <w:sz w:val="22"/>
          <w:szCs w:val="22"/>
          <w:u w:val="single"/>
        </w:rPr>
        <w:t>Rules and regulations governing DUI arrests on or after January 1, 2012 are found in 247 NAC 1 sections 031 – 060.</w:t>
      </w:r>
    </w:p>
    <w:p w:rsidR="009D5972" w:rsidRPr="00F81B4E" w:rsidRDefault="009D5972">
      <w:pPr>
        <w:tabs>
          <w:tab w:val="left" w:pos="-1080"/>
          <w:tab w:val="left" w:pos="-720"/>
          <w:tab w:val="left" w:pos="0"/>
          <w:tab w:val="left" w:pos="4155"/>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001.02</w:t>
      </w:r>
      <w:r w:rsidRPr="00F81B4E">
        <w:rPr>
          <w:rFonts w:ascii="Arial" w:hAnsi="Arial" w:cs="Arial"/>
          <w:b/>
          <w:bCs/>
          <w:sz w:val="22"/>
          <w:szCs w:val="22"/>
        </w:rPr>
        <w:tab/>
      </w:r>
      <w:r w:rsidRPr="00F81B4E">
        <w:rPr>
          <w:rFonts w:ascii="Arial" w:hAnsi="Arial" w:cs="Arial"/>
          <w:b/>
          <w:bCs/>
          <w:sz w:val="22"/>
          <w:szCs w:val="22"/>
          <w:u w:val="single"/>
        </w:rPr>
        <w:t>Legislative Intent.</w:t>
      </w:r>
      <w:r w:rsidRPr="00F81B4E">
        <w:rPr>
          <w:rFonts w:ascii="Arial" w:hAnsi="Arial" w:cs="Arial"/>
          <w:sz w:val="22"/>
          <w:szCs w:val="22"/>
        </w:rPr>
        <w:t xml:space="preserve">  Because persons who drive while under the influence of alcohol present a hazard to the health and safety of all persons using the highways, a procedure is needed for the swift and certain revocation of the operator’s license of any person who has shown himself or herself to be a health and safety hazard by driving with an excessive concentration of alcohol in his or her body or by driving while under the influence of alcohol.</w:t>
      </w:r>
    </w:p>
    <w:p w:rsidR="009D5972" w:rsidRPr="00F81B4E" w:rsidRDefault="009D5972">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001.03</w:t>
      </w:r>
      <w:r w:rsidRPr="00F81B4E">
        <w:rPr>
          <w:rFonts w:ascii="Arial" w:hAnsi="Arial" w:cs="Arial"/>
          <w:b/>
          <w:bCs/>
          <w:sz w:val="22"/>
          <w:szCs w:val="22"/>
        </w:rPr>
        <w:tab/>
      </w:r>
      <w:r w:rsidRPr="00F81B4E">
        <w:rPr>
          <w:rFonts w:ascii="Arial" w:hAnsi="Arial" w:cs="Arial"/>
          <w:b/>
          <w:bCs/>
          <w:sz w:val="22"/>
          <w:szCs w:val="22"/>
          <w:u w:val="single"/>
        </w:rPr>
        <w:t>Purpose of Hearing.</w:t>
      </w:r>
      <w:r w:rsidRPr="00F81B4E">
        <w:rPr>
          <w:rFonts w:ascii="Arial" w:hAnsi="Arial" w:cs="Arial"/>
          <w:sz w:val="22"/>
          <w:szCs w:val="22"/>
        </w:rPr>
        <w:t xml:space="preserve">  The hearing is the opportunity for the Appellant to present evidence to show why his or her operator’s license or operating privileges should not be revoked.</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b/>
          <w:bCs/>
          <w:sz w:val="22"/>
          <w:szCs w:val="22"/>
        </w:rPr>
      </w:pPr>
      <w:r w:rsidRPr="00F81B4E">
        <w:rPr>
          <w:rFonts w:ascii="Arial" w:hAnsi="Arial" w:cs="Arial"/>
          <w:b/>
          <w:bCs/>
          <w:sz w:val="22"/>
          <w:szCs w:val="22"/>
          <w:u w:val="single"/>
        </w:rPr>
        <w:t>002</w:t>
      </w:r>
      <w:r w:rsidRPr="00F81B4E">
        <w:rPr>
          <w:rFonts w:ascii="Arial" w:hAnsi="Arial" w:cs="Arial"/>
          <w:b/>
          <w:bCs/>
          <w:sz w:val="22"/>
          <w:szCs w:val="22"/>
        </w:rPr>
        <w:tab/>
      </w:r>
      <w:r w:rsidRPr="00F81B4E">
        <w:rPr>
          <w:rFonts w:ascii="Arial" w:hAnsi="Arial" w:cs="Arial"/>
          <w:b/>
          <w:bCs/>
          <w:sz w:val="22"/>
          <w:szCs w:val="22"/>
          <w:u w:val="single"/>
        </w:rPr>
        <w:t>DEFINITIONS.</w:t>
      </w:r>
    </w:p>
    <w:p w:rsidR="009D5972" w:rsidRPr="00F81B4E" w:rsidRDefault="009D5972">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002.01</w:t>
      </w:r>
      <w:r w:rsidRPr="00F81B4E">
        <w:rPr>
          <w:rFonts w:ascii="Arial" w:hAnsi="Arial" w:cs="Arial"/>
          <w:b/>
          <w:bCs/>
          <w:sz w:val="22"/>
          <w:szCs w:val="22"/>
        </w:rPr>
        <w:tab/>
      </w:r>
      <w:r w:rsidRPr="00F81B4E">
        <w:rPr>
          <w:rFonts w:ascii="Arial" w:hAnsi="Arial" w:cs="Arial"/>
          <w:b/>
          <w:bCs/>
          <w:sz w:val="22"/>
          <w:szCs w:val="22"/>
          <w:u w:val="single"/>
        </w:rPr>
        <w:t>Appellant</w:t>
      </w:r>
      <w:r w:rsidRPr="00F81B4E">
        <w:rPr>
          <w:rFonts w:ascii="Arial" w:hAnsi="Arial" w:cs="Arial"/>
          <w:sz w:val="22"/>
          <w:szCs w:val="22"/>
        </w:rPr>
        <w:t xml:space="preserve"> means any motorist who files a petition with the Department to request a hearing to contest the administrative license revocation of his or her license or operating privileges by the Department.</w:t>
      </w: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002.02</w:t>
      </w:r>
      <w:r w:rsidRPr="00F81B4E">
        <w:rPr>
          <w:rFonts w:ascii="Arial" w:hAnsi="Arial" w:cs="Arial"/>
          <w:b/>
          <w:bCs/>
          <w:sz w:val="22"/>
          <w:szCs w:val="22"/>
        </w:rPr>
        <w:tab/>
      </w:r>
      <w:r w:rsidRPr="00F81B4E">
        <w:rPr>
          <w:rFonts w:ascii="Arial" w:hAnsi="Arial" w:cs="Arial"/>
          <w:b/>
          <w:bCs/>
          <w:sz w:val="22"/>
          <w:szCs w:val="22"/>
          <w:u w:val="single"/>
        </w:rPr>
        <w:t>Department</w:t>
      </w:r>
      <w:r w:rsidRPr="00F81B4E">
        <w:rPr>
          <w:rFonts w:ascii="Arial" w:hAnsi="Arial" w:cs="Arial"/>
          <w:sz w:val="22"/>
          <w:szCs w:val="22"/>
        </w:rPr>
        <w:t xml:space="preserve"> means the Nebraska Department of Motor Vehicles.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002.03</w:t>
      </w:r>
      <w:r w:rsidRPr="00F81B4E">
        <w:rPr>
          <w:rFonts w:ascii="Arial" w:hAnsi="Arial" w:cs="Arial"/>
          <w:b/>
          <w:bCs/>
          <w:sz w:val="22"/>
          <w:szCs w:val="22"/>
        </w:rPr>
        <w:tab/>
      </w:r>
      <w:r w:rsidRPr="00F81B4E">
        <w:rPr>
          <w:rFonts w:ascii="Arial" w:hAnsi="Arial" w:cs="Arial"/>
          <w:b/>
          <w:bCs/>
          <w:sz w:val="22"/>
          <w:szCs w:val="22"/>
          <w:u w:val="single"/>
        </w:rPr>
        <w:t>Director</w:t>
      </w:r>
      <w:r w:rsidRPr="00F81B4E">
        <w:rPr>
          <w:rFonts w:ascii="Arial" w:hAnsi="Arial" w:cs="Arial"/>
          <w:sz w:val="22"/>
          <w:szCs w:val="22"/>
        </w:rPr>
        <w:t xml:space="preserve"> means the Director of the Department of Motor Vehicles or his or her designee.</w:t>
      </w: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002.04</w:t>
      </w:r>
      <w:r w:rsidRPr="00F81B4E">
        <w:rPr>
          <w:rFonts w:ascii="Arial" w:hAnsi="Arial" w:cs="Arial"/>
          <w:b/>
          <w:bCs/>
          <w:sz w:val="22"/>
          <w:szCs w:val="22"/>
        </w:rPr>
        <w:tab/>
      </w:r>
      <w:r w:rsidRPr="00F81B4E">
        <w:rPr>
          <w:rFonts w:ascii="Arial" w:hAnsi="Arial" w:cs="Arial"/>
          <w:b/>
          <w:bCs/>
          <w:sz w:val="22"/>
          <w:szCs w:val="22"/>
          <w:u w:val="single"/>
        </w:rPr>
        <w:t>Hearing Officer</w:t>
      </w:r>
      <w:r w:rsidRPr="00F81B4E">
        <w:rPr>
          <w:rFonts w:ascii="Arial" w:hAnsi="Arial" w:cs="Arial"/>
          <w:sz w:val="22"/>
          <w:szCs w:val="22"/>
        </w:rPr>
        <w:t xml:space="preserve"> means an individual appointed by the Director to preside at an administrative hearing.</w:t>
      </w: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b/>
          <w:bCs/>
          <w:sz w:val="22"/>
          <w:szCs w:val="22"/>
          <w:u w:val="single"/>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002.05</w:t>
      </w:r>
      <w:r w:rsidRPr="00F81B4E">
        <w:rPr>
          <w:rFonts w:ascii="Arial" w:hAnsi="Arial" w:cs="Arial"/>
          <w:b/>
          <w:bCs/>
          <w:sz w:val="22"/>
          <w:szCs w:val="22"/>
        </w:rPr>
        <w:tab/>
      </w:r>
      <w:r w:rsidRPr="00F81B4E">
        <w:rPr>
          <w:rFonts w:ascii="Arial" w:hAnsi="Arial" w:cs="Arial"/>
          <w:b/>
          <w:bCs/>
          <w:sz w:val="22"/>
          <w:szCs w:val="22"/>
          <w:u w:val="single"/>
        </w:rPr>
        <w:t>Ignition interlock device</w:t>
      </w:r>
      <w:r w:rsidRPr="00F81B4E">
        <w:rPr>
          <w:rFonts w:ascii="Arial" w:hAnsi="Arial" w:cs="Arial"/>
          <w:sz w:val="22"/>
          <w:szCs w:val="22"/>
        </w:rPr>
        <w:t xml:space="preserve"> means an electronic device with microcomputer logic and internal memory, having a breath alcohol analyzer as a major component, that interconnects with the ignition and other control systems of a motor vehicle.  The purpose of which is to measure the BrAC of an intended probationary driver, to prevent the motor vehicle from being started if the BrAC exceeds a present limit, to deter and record attempts to circumvent or tamper with the device, and to encourage the probationary driver to adhere to the probationary requirements.  The ignition interlock device, as defined in </w:t>
      </w:r>
      <w:r w:rsidRPr="00F81B4E">
        <w:rPr>
          <w:rFonts w:ascii="Arial" w:hAnsi="Arial" w:cs="Arial"/>
          <w:sz w:val="22"/>
          <w:szCs w:val="22"/>
          <w:u w:val="single"/>
        </w:rPr>
        <w:t>Neb. Rev. Stat.</w:t>
      </w:r>
      <w:r w:rsidRPr="00F81B4E">
        <w:rPr>
          <w:rFonts w:ascii="Arial" w:hAnsi="Arial" w:cs="Arial"/>
          <w:sz w:val="22"/>
          <w:szCs w:val="22"/>
        </w:rPr>
        <w:t xml:space="preserve"> §60</w:t>
      </w:r>
      <w:r w:rsidRPr="00F81B4E">
        <w:rPr>
          <w:rFonts w:ascii="Arial" w:hAnsi="Arial" w:cs="Arial"/>
          <w:sz w:val="22"/>
          <w:szCs w:val="22"/>
        </w:rPr>
        <w:noBreakHyphen/>
        <w:t xml:space="preserve">6,211.05, must meet or exceed the standards of the National Highway Traffic Safety Administration as published in Volume 57, No. 67 of the </w:t>
      </w:r>
      <w:r w:rsidRPr="00F81B4E">
        <w:rPr>
          <w:rFonts w:ascii="Arial" w:hAnsi="Arial" w:cs="Arial"/>
          <w:b/>
          <w:bCs/>
          <w:sz w:val="22"/>
          <w:szCs w:val="22"/>
        </w:rPr>
        <w:t>Federal Register</w:t>
      </w:r>
      <w:r w:rsidRPr="00F81B4E">
        <w:rPr>
          <w:rFonts w:ascii="Arial" w:hAnsi="Arial" w:cs="Arial"/>
          <w:sz w:val="22"/>
          <w:szCs w:val="22"/>
        </w:rPr>
        <w:t xml:space="preserve"> on April 7, 1992 (57 FR 11772) for Breath Alcohol Ignition Interlock Devices, as amended.</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002.06</w:t>
      </w:r>
      <w:r w:rsidRPr="00F81B4E">
        <w:rPr>
          <w:rFonts w:ascii="Arial" w:hAnsi="Arial" w:cs="Arial"/>
          <w:b/>
          <w:bCs/>
          <w:sz w:val="22"/>
          <w:szCs w:val="22"/>
        </w:rPr>
        <w:tab/>
      </w:r>
      <w:r w:rsidRPr="00F81B4E">
        <w:rPr>
          <w:rFonts w:ascii="Arial" w:hAnsi="Arial" w:cs="Arial"/>
          <w:b/>
          <w:bCs/>
          <w:sz w:val="22"/>
          <w:szCs w:val="22"/>
          <w:u w:val="single"/>
        </w:rPr>
        <w:t>License or operator’s license</w:t>
      </w:r>
      <w:r w:rsidRPr="00F81B4E">
        <w:rPr>
          <w:rFonts w:ascii="Arial" w:hAnsi="Arial" w:cs="Arial"/>
          <w:sz w:val="22"/>
          <w:szCs w:val="22"/>
        </w:rPr>
        <w:t xml:space="preserve"> means any license or permit to operate a motor vehicle issued under the laws of this state, including:</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002.06A</w:t>
      </w:r>
      <w:r w:rsidRPr="00F81B4E">
        <w:rPr>
          <w:rFonts w:ascii="Arial" w:hAnsi="Arial" w:cs="Arial"/>
          <w:sz w:val="22"/>
          <w:szCs w:val="22"/>
        </w:rPr>
        <w:tab/>
        <w:t>Any replacement or duplicate license or instruction permit;</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002.06B</w:t>
      </w:r>
      <w:r w:rsidRPr="00F81B4E">
        <w:rPr>
          <w:rFonts w:ascii="Arial" w:hAnsi="Arial" w:cs="Arial"/>
          <w:sz w:val="22"/>
          <w:szCs w:val="22"/>
        </w:rPr>
        <w:tab/>
        <w:t>The privilege of any person to drive a motor vehicle whether such person holds a valid license;</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002.06C</w:t>
      </w:r>
      <w:r w:rsidRPr="00F81B4E">
        <w:rPr>
          <w:rFonts w:ascii="Arial" w:hAnsi="Arial" w:cs="Arial"/>
          <w:sz w:val="22"/>
          <w:szCs w:val="22"/>
        </w:rPr>
        <w:tab/>
        <w:t>Any nonresident’s operating privilege which shall mean the privilege conferred upon a nonresident by the laws of this state pertaining to the operation of a motor vehicle in this state by such person or the use in this state of a vehicle owned by such person;</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002.06D</w:t>
      </w:r>
      <w:r w:rsidRPr="00F81B4E">
        <w:rPr>
          <w:rFonts w:ascii="Arial" w:hAnsi="Arial" w:cs="Arial"/>
          <w:sz w:val="22"/>
          <w:szCs w:val="22"/>
        </w:rPr>
        <w:tab/>
        <w:t xml:space="preserve">An employment driving permit issued as provided by </w:t>
      </w:r>
      <w:r w:rsidRPr="00F81B4E">
        <w:rPr>
          <w:rFonts w:ascii="Arial" w:hAnsi="Arial" w:cs="Arial"/>
          <w:sz w:val="22"/>
          <w:szCs w:val="22"/>
          <w:u w:val="single"/>
        </w:rPr>
        <w:t>Neb. Rev. Stat.</w:t>
      </w:r>
      <w:r w:rsidRPr="00F81B4E">
        <w:rPr>
          <w:rFonts w:ascii="Arial" w:hAnsi="Arial" w:cs="Arial"/>
          <w:sz w:val="22"/>
          <w:szCs w:val="22"/>
        </w:rPr>
        <w:t xml:space="preserve"> §§60</w:t>
      </w:r>
      <w:r w:rsidRPr="00F81B4E">
        <w:rPr>
          <w:rFonts w:ascii="Arial" w:hAnsi="Arial" w:cs="Arial"/>
          <w:sz w:val="22"/>
          <w:szCs w:val="22"/>
        </w:rPr>
        <w:noBreakHyphen/>
        <w:t>4,129 and 60</w:t>
      </w:r>
      <w:r w:rsidRPr="00F81B4E">
        <w:rPr>
          <w:rFonts w:ascii="Arial" w:hAnsi="Arial" w:cs="Arial"/>
          <w:sz w:val="22"/>
          <w:szCs w:val="22"/>
        </w:rPr>
        <w:noBreakHyphen/>
        <w:t>4,130; and</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002.06E</w:t>
      </w:r>
      <w:r w:rsidRPr="00F81B4E">
        <w:rPr>
          <w:rFonts w:ascii="Arial" w:hAnsi="Arial" w:cs="Arial"/>
          <w:sz w:val="22"/>
          <w:szCs w:val="22"/>
        </w:rPr>
        <w:tab/>
        <w:t xml:space="preserve">A medical hardship driving permit issued as provided by </w:t>
      </w:r>
      <w:r w:rsidRPr="00F81B4E">
        <w:rPr>
          <w:rFonts w:ascii="Arial" w:hAnsi="Arial" w:cs="Arial"/>
          <w:sz w:val="22"/>
          <w:szCs w:val="22"/>
          <w:u w:val="single"/>
        </w:rPr>
        <w:t>Neb. Rev. Stat.</w:t>
      </w:r>
      <w:r w:rsidRPr="00F81B4E">
        <w:rPr>
          <w:rFonts w:ascii="Arial" w:hAnsi="Arial" w:cs="Arial"/>
          <w:sz w:val="22"/>
          <w:szCs w:val="22"/>
        </w:rPr>
        <w:t xml:space="preserve"> §§60</w:t>
      </w:r>
      <w:r w:rsidRPr="00F81B4E">
        <w:rPr>
          <w:rFonts w:ascii="Arial" w:hAnsi="Arial" w:cs="Arial"/>
          <w:sz w:val="22"/>
          <w:szCs w:val="22"/>
        </w:rPr>
        <w:noBreakHyphen/>
        <w:t>4,130.01 and 60</w:t>
      </w:r>
      <w:r w:rsidRPr="00F81B4E">
        <w:rPr>
          <w:rFonts w:ascii="Arial" w:hAnsi="Arial" w:cs="Arial"/>
          <w:sz w:val="22"/>
          <w:szCs w:val="22"/>
        </w:rPr>
        <w:noBreakHyphen/>
        <w:t>4,130.02.</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0"/>
        </w:tabs>
        <w:ind w:left="720"/>
        <w:jc w:val="both"/>
        <w:rPr>
          <w:rFonts w:ascii="Arial" w:hAnsi="Arial" w:cs="Arial"/>
          <w:sz w:val="22"/>
          <w:szCs w:val="22"/>
          <w:u w:val="single"/>
        </w:rPr>
      </w:pPr>
      <w:r w:rsidRPr="00F81B4E">
        <w:rPr>
          <w:rFonts w:ascii="Arial" w:hAnsi="Arial" w:cs="Arial"/>
          <w:b/>
          <w:bCs/>
          <w:sz w:val="22"/>
          <w:szCs w:val="22"/>
          <w:u w:val="single"/>
        </w:rPr>
        <w:t>002.07</w:t>
      </w:r>
      <w:r w:rsidRPr="00F81B4E">
        <w:rPr>
          <w:rFonts w:ascii="Arial" w:hAnsi="Arial" w:cs="Arial"/>
          <w:b/>
          <w:bCs/>
          <w:sz w:val="22"/>
          <w:szCs w:val="22"/>
        </w:rPr>
        <w:tab/>
      </w:r>
      <w:r w:rsidRPr="00F81B4E">
        <w:rPr>
          <w:rFonts w:ascii="Arial" w:hAnsi="Arial" w:cs="Arial"/>
          <w:b/>
          <w:bCs/>
          <w:sz w:val="22"/>
          <w:szCs w:val="22"/>
          <w:u w:val="single"/>
        </w:rPr>
        <w:t>Party</w:t>
      </w:r>
      <w:r w:rsidRPr="00F81B4E">
        <w:rPr>
          <w:rFonts w:ascii="Arial" w:hAnsi="Arial" w:cs="Arial"/>
          <w:sz w:val="22"/>
          <w:szCs w:val="22"/>
        </w:rPr>
        <w:t xml:space="preserve"> means the</w:t>
      </w:r>
      <w:r w:rsidRPr="00EA54A1">
        <w:rPr>
          <w:rFonts w:ascii="Arial" w:hAnsi="Arial" w:cs="Arial"/>
          <w:sz w:val="22"/>
          <w:szCs w:val="22"/>
        </w:rPr>
        <w:t xml:space="preserve"> </w:t>
      </w:r>
      <w:r w:rsidRPr="00F81B4E">
        <w:rPr>
          <w:rFonts w:ascii="Arial" w:hAnsi="Arial" w:cs="Arial"/>
          <w:sz w:val="22"/>
          <w:szCs w:val="22"/>
        </w:rPr>
        <w:t>Department of Motor Vehicles or the Appellant.</w:t>
      </w: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b/>
          <w:bCs/>
          <w:sz w:val="22"/>
          <w:szCs w:val="22"/>
          <w:u w:val="single"/>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single"/>
        </w:rPr>
        <w:t>002.08</w:t>
      </w:r>
      <w:r w:rsidRPr="00F81B4E">
        <w:rPr>
          <w:rFonts w:ascii="Arial" w:hAnsi="Arial" w:cs="Arial"/>
          <w:b/>
          <w:bCs/>
          <w:sz w:val="22"/>
          <w:szCs w:val="22"/>
        </w:rPr>
        <w:tab/>
      </w:r>
      <w:r w:rsidRPr="00F81B4E">
        <w:rPr>
          <w:rFonts w:ascii="Arial" w:hAnsi="Arial" w:cs="Arial"/>
          <w:b/>
          <w:bCs/>
          <w:sz w:val="22"/>
          <w:szCs w:val="22"/>
          <w:u w:val="single"/>
        </w:rPr>
        <w:t>Pleading</w:t>
      </w:r>
      <w:r w:rsidRPr="00F81B4E">
        <w:rPr>
          <w:rFonts w:ascii="Arial" w:hAnsi="Arial" w:cs="Arial"/>
          <w:sz w:val="22"/>
          <w:szCs w:val="22"/>
        </w:rPr>
        <w:t xml:space="preserve"> means any written application, petition, complaint, answer, motion or other formal written document used in any proceeding contesting the administrative revocation of a person’s operator’s license.</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002.09</w:t>
      </w:r>
      <w:r w:rsidRPr="00F81B4E">
        <w:rPr>
          <w:rFonts w:ascii="Arial" w:hAnsi="Arial" w:cs="Arial"/>
          <w:b/>
          <w:bCs/>
          <w:sz w:val="22"/>
          <w:szCs w:val="22"/>
        </w:rPr>
        <w:tab/>
      </w:r>
      <w:r w:rsidRPr="00F81B4E">
        <w:rPr>
          <w:rFonts w:ascii="Arial" w:hAnsi="Arial" w:cs="Arial"/>
          <w:b/>
          <w:bCs/>
          <w:sz w:val="22"/>
          <w:szCs w:val="22"/>
          <w:u w:val="single"/>
        </w:rPr>
        <w:t>Proceeding</w:t>
      </w:r>
      <w:r w:rsidRPr="00F81B4E">
        <w:rPr>
          <w:rFonts w:ascii="Arial" w:hAnsi="Arial" w:cs="Arial"/>
          <w:sz w:val="22"/>
          <w:szCs w:val="22"/>
        </w:rPr>
        <w:t xml:space="preserve"> means all matters formally made in connection with any administrative license revocation.</w:t>
      </w: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single"/>
        </w:rPr>
        <w:t>002.10</w:t>
      </w:r>
      <w:r w:rsidRPr="00F81B4E">
        <w:rPr>
          <w:rFonts w:ascii="Arial" w:hAnsi="Arial" w:cs="Arial"/>
          <w:sz w:val="22"/>
          <w:szCs w:val="22"/>
        </w:rPr>
        <w:tab/>
      </w:r>
      <w:r w:rsidRPr="00F81B4E">
        <w:rPr>
          <w:rFonts w:ascii="Arial" w:hAnsi="Arial" w:cs="Arial"/>
          <w:b/>
          <w:bCs/>
          <w:sz w:val="22"/>
          <w:szCs w:val="22"/>
          <w:u w:val="single"/>
        </w:rPr>
        <w:t>Special proceeding</w:t>
      </w:r>
      <w:r w:rsidRPr="00F81B4E">
        <w:rPr>
          <w:rFonts w:ascii="Arial" w:hAnsi="Arial" w:cs="Arial"/>
          <w:sz w:val="22"/>
          <w:szCs w:val="22"/>
        </w:rPr>
        <w:t xml:space="preserve"> means every civil statutory remedy which is not encompassed in Chapter 25 of the Nebraska Revised Statutes.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002.11</w:t>
      </w:r>
      <w:r w:rsidRPr="00F81B4E">
        <w:rPr>
          <w:rFonts w:ascii="Arial" w:hAnsi="Arial" w:cs="Arial"/>
          <w:b/>
          <w:bCs/>
          <w:sz w:val="22"/>
          <w:szCs w:val="22"/>
        </w:rPr>
        <w:tab/>
      </w:r>
      <w:r w:rsidRPr="00F81B4E">
        <w:rPr>
          <w:rFonts w:ascii="Arial" w:hAnsi="Arial" w:cs="Arial"/>
          <w:b/>
          <w:bCs/>
          <w:sz w:val="22"/>
          <w:szCs w:val="22"/>
          <w:u w:val="single"/>
        </w:rPr>
        <w:t>Substantial injustice</w:t>
      </w:r>
      <w:r w:rsidRPr="00F81B4E">
        <w:rPr>
          <w:rFonts w:ascii="Arial" w:hAnsi="Arial" w:cs="Arial"/>
          <w:sz w:val="22"/>
          <w:szCs w:val="22"/>
        </w:rPr>
        <w:t xml:space="preserve"> means actual violation of the right or rights of a party.</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single"/>
        </w:rPr>
        <w:t>003</w:t>
      </w:r>
      <w:r w:rsidRPr="00F81B4E">
        <w:rPr>
          <w:rFonts w:ascii="Arial" w:hAnsi="Arial" w:cs="Arial"/>
          <w:b/>
          <w:bCs/>
          <w:sz w:val="22"/>
          <w:szCs w:val="22"/>
        </w:rPr>
        <w:tab/>
      </w:r>
      <w:r w:rsidRPr="00F81B4E">
        <w:rPr>
          <w:rFonts w:ascii="Arial" w:hAnsi="Arial" w:cs="Arial"/>
          <w:b/>
          <w:bCs/>
          <w:sz w:val="22"/>
          <w:szCs w:val="22"/>
          <w:u w:val="single"/>
        </w:rPr>
        <w:t>HEARING OFFICERS.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003.01</w:t>
      </w:r>
      <w:r w:rsidRPr="00F81B4E">
        <w:rPr>
          <w:rFonts w:ascii="Arial" w:hAnsi="Arial" w:cs="Arial"/>
          <w:b/>
          <w:bCs/>
          <w:sz w:val="22"/>
          <w:szCs w:val="22"/>
        </w:rPr>
        <w:tab/>
      </w:r>
      <w:r w:rsidRPr="00F81B4E">
        <w:rPr>
          <w:rFonts w:ascii="Arial" w:hAnsi="Arial" w:cs="Arial"/>
          <w:b/>
          <w:bCs/>
          <w:sz w:val="22"/>
          <w:szCs w:val="22"/>
          <w:u w:val="single"/>
        </w:rPr>
        <w:t>Appointment.</w:t>
      </w:r>
      <w:r w:rsidRPr="00F81B4E">
        <w:rPr>
          <w:rFonts w:ascii="Arial" w:hAnsi="Arial" w:cs="Arial"/>
          <w:sz w:val="22"/>
          <w:szCs w:val="22"/>
        </w:rPr>
        <w:t xml:space="preserve">  Hearing Officers shall be appointed by the Director in writing.  Such appointment shall be of public record in the Director’s office.</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003.02</w:t>
      </w:r>
      <w:r w:rsidRPr="00F81B4E">
        <w:rPr>
          <w:rFonts w:ascii="Arial" w:hAnsi="Arial" w:cs="Arial"/>
          <w:b/>
          <w:bCs/>
          <w:sz w:val="22"/>
          <w:szCs w:val="22"/>
        </w:rPr>
        <w:tab/>
      </w:r>
      <w:r w:rsidRPr="00F81B4E">
        <w:rPr>
          <w:rFonts w:ascii="Arial" w:hAnsi="Arial" w:cs="Arial"/>
          <w:b/>
          <w:bCs/>
          <w:sz w:val="22"/>
          <w:szCs w:val="22"/>
          <w:u w:val="single"/>
        </w:rPr>
        <w:t>Qualifications.</w:t>
      </w:r>
      <w:r w:rsidRPr="00F81B4E">
        <w:rPr>
          <w:rFonts w:ascii="Arial" w:hAnsi="Arial" w:cs="Arial"/>
          <w:sz w:val="22"/>
          <w:szCs w:val="22"/>
        </w:rPr>
        <w:t xml:space="preserve">  Hearing Officers shall be attorneys licensed to practice law in the State of Nebraska.</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003.03</w:t>
      </w:r>
      <w:r w:rsidRPr="00F81B4E">
        <w:rPr>
          <w:rFonts w:ascii="Arial" w:hAnsi="Arial" w:cs="Arial"/>
          <w:b/>
          <w:bCs/>
          <w:sz w:val="22"/>
          <w:szCs w:val="22"/>
        </w:rPr>
        <w:tab/>
      </w:r>
      <w:r w:rsidRPr="00F81B4E">
        <w:rPr>
          <w:rFonts w:ascii="Arial" w:hAnsi="Arial" w:cs="Arial"/>
          <w:b/>
          <w:bCs/>
          <w:sz w:val="22"/>
          <w:szCs w:val="22"/>
          <w:u w:val="single"/>
        </w:rPr>
        <w:t>Unbiased and Impartial.</w:t>
      </w:r>
      <w:r w:rsidRPr="00F81B4E">
        <w:rPr>
          <w:rFonts w:ascii="Arial" w:hAnsi="Arial" w:cs="Arial"/>
          <w:sz w:val="22"/>
          <w:szCs w:val="22"/>
        </w:rPr>
        <w:t xml:space="preserve">  The Hearing Officer shall be unbiased and impartial as to the subject proceeding.</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003.04</w:t>
      </w:r>
      <w:r w:rsidRPr="00F81B4E">
        <w:rPr>
          <w:rFonts w:ascii="Arial" w:hAnsi="Arial" w:cs="Arial"/>
          <w:b/>
          <w:bCs/>
          <w:sz w:val="22"/>
          <w:szCs w:val="22"/>
        </w:rPr>
        <w:tab/>
      </w:r>
      <w:r w:rsidRPr="00F81B4E">
        <w:rPr>
          <w:rFonts w:ascii="Arial" w:hAnsi="Arial" w:cs="Arial"/>
          <w:b/>
          <w:bCs/>
          <w:sz w:val="22"/>
          <w:szCs w:val="22"/>
          <w:u w:val="single"/>
        </w:rPr>
        <w:t>Recusal.</w:t>
      </w:r>
      <w:r w:rsidRPr="00F81B4E">
        <w:rPr>
          <w:rFonts w:ascii="Arial" w:hAnsi="Arial" w:cs="Arial"/>
          <w:sz w:val="22"/>
          <w:szCs w:val="22"/>
        </w:rPr>
        <w:t xml:space="preserve">  No Hearing Officer shall participate in an appeal in which they have an interest.  For good cause shown or on the Director’s own motion, the Hearing Officer</w:t>
      </w:r>
      <w:r w:rsidRPr="00F81B4E">
        <w:rPr>
          <w:rFonts w:ascii="Arial" w:hAnsi="Arial" w:cs="Arial"/>
          <w:strike/>
          <w:sz w:val="22"/>
          <w:szCs w:val="22"/>
        </w:rPr>
        <w:t xml:space="preserve"> </w:t>
      </w:r>
      <w:r w:rsidRPr="00F81B4E">
        <w:rPr>
          <w:rFonts w:ascii="Arial" w:hAnsi="Arial" w:cs="Arial"/>
          <w:sz w:val="22"/>
          <w:szCs w:val="22"/>
        </w:rPr>
        <w:t>may recuse his or herself from conducting the hearing.  Motions for recusal shall be made in writing to the Director and must be received no later than three</w:t>
      </w:r>
      <w:r w:rsidRPr="00F81B4E">
        <w:rPr>
          <w:rFonts w:ascii="Arial" w:hAnsi="Arial" w:cs="Arial"/>
          <w:strike/>
          <w:sz w:val="22"/>
          <w:szCs w:val="22"/>
        </w:rPr>
        <w:t xml:space="preserve"> (3)</w:t>
      </w:r>
      <w:r w:rsidRPr="00F81B4E">
        <w:rPr>
          <w:rFonts w:ascii="Arial" w:hAnsi="Arial" w:cs="Arial"/>
          <w:sz w:val="22"/>
          <w:szCs w:val="22"/>
        </w:rPr>
        <w:t xml:space="preserve"> days prior to the date of the hearing.</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003.05</w:t>
      </w:r>
      <w:r w:rsidRPr="00F81B4E">
        <w:rPr>
          <w:rFonts w:ascii="Arial" w:hAnsi="Arial" w:cs="Arial"/>
          <w:b/>
          <w:bCs/>
          <w:sz w:val="22"/>
          <w:szCs w:val="22"/>
        </w:rPr>
        <w:tab/>
      </w:r>
      <w:r w:rsidRPr="00F81B4E">
        <w:rPr>
          <w:rFonts w:ascii="Arial" w:hAnsi="Arial" w:cs="Arial"/>
          <w:b/>
          <w:bCs/>
          <w:sz w:val="22"/>
          <w:szCs w:val="22"/>
          <w:u w:val="single"/>
        </w:rPr>
        <w:t>Powers and Duties.</w:t>
      </w:r>
      <w:r w:rsidRPr="00F81B4E">
        <w:rPr>
          <w:rFonts w:ascii="Arial" w:hAnsi="Arial" w:cs="Arial"/>
          <w:sz w:val="22"/>
          <w:szCs w:val="22"/>
        </w:rPr>
        <w:t xml:space="preserve">  The Hearing Officer shall have the duty to conduct full, fair and impartial hearings; to take appropriate action to avoid unnecessary delay in the disposition of the proceeding; and to maintain order.  They shall have the following powers: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003.05A</w:t>
      </w:r>
      <w:r w:rsidRPr="00F81B4E">
        <w:rPr>
          <w:rFonts w:ascii="Arial" w:hAnsi="Arial" w:cs="Arial"/>
          <w:sz w:val="22"/>
          <w:szCs w:val="22"/>
        </w:rPr>
        <w:tab/>
        <w:t>To administer oaths and affirmations;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003.05B</w:t>
      </w:r>
      <w:r w:rsidRPr="00F81B4E">
        <w:rPr>
          <w:rFonts w:ascii="Arial" w:hAnsi="Arial" w:cs="Arial"/>
          <w:sz w:val="22"/>
          <w:szCs w:val="22"/>
        </w:rPr>
        <w:tab/>
        <w:t>To issue subpoenas as authorized;</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003.05C</w:t>
      </w:r>
      <w:r w:rsidRPr="00F81B4E">
        <w:rPr>
          <w:rFonts w:ascii="Arial" w:hAnsi="Arial" w:cs="Arial"/>
          <w:sz w:val="22"/>
          <w:szCs w:val="22"/>
        </w:rPr>
        <w:tab/>
        <w:t>To compel discovery and to impose appropriate sanctions for failure to make discovery;</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003.05D</w:t>
      </w:r>
      <w:r w:rsidRPr="00F81B4E">
        <w:rPr>
          <w:rFonts w:ascii="Arial" w:hAnsi="Arial" w:cs="Arial"/>
          <w:sz w:val="22"/>
          <w:szCs w:val="22"/>
        </w:rPr>
        <w:tab/>
        <w:t>To rule upon offers of proof and receive relevant, competent and probative evidence;</w:t>
      </w: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003.05E</w:t>
      </w:r>
      <w:r w:rsidRPr="00F81B4E">
        <w:rPr>
          <w:rFonts w:ascii="Arial" w:hAnsi="Arial" w:cs="Arial"/>
          <w:sz w:val="22"/>
          <w:szCs w:val="22"/>
        </w:rPr>
        <w:tab/>
        <w:t>To regulate the course of the proceedings in the conduct of the parties and their representatives;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003.05F</w:t>
      </w:r>
      <w:r w:rsidRPr="00F81B4E">
        <w:rPr>
          <w:rFonts w:ascii="Arial" w:hAnsi="Arial" w:cs="Arial"/>
          <w:sz w:val="22"/>
          <w:szCs w:val="22"/>
        </w:rPr>
        <w:tab/>
        <w:t>To hold prehearing conferences for simplification of the issues, settlement of the proceedings, or any other proper purposes;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003.05G</w:t>
      </w:r>
      <w:r w:rsidRPr="00F81B4E">
        <w:rPr>
          <w:rFonts w:ascii="Arial" w:hAnsi="Arial" w:cs="Arial"/>
          <w:sz w:val="22"/>
          <w:szCs w:val="22"/>
        </w:rPr>
        <w:tab/>
        <w:t>To consider and rule orally or in writing, upon all procedural and other motions appropriate in adjudicative proceedings;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003.05H</w:t>
      </w:r>
      <w:r w:rsidRPr="00F81B4E">
        <w:rPr>
          <w:rFonts w:ascii="Arial" w:hAnsi="Arial" w:cs="Arial"/>
          <w:sz w:val="22"/>
          <w:szCs w:val="22"/>
        </w:rPr>
        <w:tab/>
        <w:t>To fix the time for holding the record open for additional evidence or for submission of briefs;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003.05I</w:t>
      </w:r>
      <w:r w:rsidRPr="00F81B4E">
        <w:rPr>
          <w:rFonts w:ascii="Arial" w:hAnsi="Arial" w:cs="Arial"/>
          <w:sz w:val="22"/>
          <w:szCs w:val="22"/>
        </w:rPr>
        <w:tab/>
        <w:t>To exclude people from the hearing;</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single"/>
        </w:rPr>
        <w:t>003.05J</w:t>
      </w:r>
      <w:r w:rsidRPr="00F81B4E">
        <w:rPr>
          <w:rFonts w:ascii="Arial" w:hAnsi="Arial" w:cs="Arial"/>
          <w:sz w:val="22"/>
          <w:szCs w:val="22"/>
        </w:rPr>
        <w:tab/>
        <w:t>To issue recommended decisions, rulings, and orders, as appropriate; and</w:t>
      </w:r>
    </w:p>
    <w:p w:rsidR="009D5972" w:rsidRPr="00F81B4E" w:rsidRDefault="009D5972">
      <w:pPr>
        <w:tabs>
          <w:tab w:val="left" w:pos="-1080"/>
          <w:tab w:val="left" w:pos="-720"/>
          <w:tab w:val="left" w:pos="0"/>
          <w:tab w:val="left" w:pos="1620"/>
        </w:tabs>
        <w:jc w:val="both"/>
        <w:rPr>
          <w:rFonts w:ascii="Arial" w:hAnsi="Arial" w:cs="Arial"/>
          <w:sz w:val="22"/>
          <w:szCs w:val="22"/>
        </w:rPr>
      </w:pPr>
      <w:r w:rsidRPr="00F81B4E">
        <w:rPr>
          <w:rFonts w:ascii="Arial" w:hAnsi="Arial" w:cs="Arial"/>
          <w:sz w:val="22"/>
          <w:szCs w:val="22"/>
        </w:rPr>
        <w:tab/>
      </w: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003.05K</w:t>
      </w:r>
      <w:r w:rsidRPr="00F81B4E">
        <w:rPr>
          <w:rFonts w:ascii="Arial" w:hAnsi="Arial" w:cs="Arial"/>
          <w:sz w:val="22"/>
          <w:szCs w:val="22"/>
        </w:rPr>
        <w:tab/>
        <w:t>To take any other action consistent with the purpose of the law.</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single"/>
        </w:rPr>
        <w:t>004</w:t>
      </w:r>
      <w:r w:rsidRPr="00F81B4E">
        <w:rPr>
          <w:rFonts w:ascii="Arial" w:hAnsi="Arial" w:cs="Arial"/>
          <w:b/>
          <w:bCs/>
          <w:sz w:val="22"/>
          <w:szCs w:val="22"/>
        </w:rPr>
        <w:tab/>
      </w:r>
      <w:r w:rsidRPr="00F81B4E">
        <w:rPr>
          <w:rFonts w:ascii="Arial" w:hAnsi="Arial" w:cs="Arial"/>
          <w:b/>
          <w:bCs/>
          <w:sz w:val="22"/>
          <w:szCs w:val="22"/>
          <w:u w:val="single"/>
        </w:rPr>
        <w:t>DISCRETION OF THE DIRECTOR; HANDLING OF EXHIBITS FOR HEARINGS.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004.01</w:t>
      </w:r>
      <w:r w:rsidRPr="00F81B4E">
        <w:rPr>
          <w:rFonts w:ascii="Arial" w:hAnsi="Arial" w:cs="Arial"/>
          <w:sz w:val="22"/>
          <w:szCs w:val="22"/>
        </w:rPr>
        <w:tab/>
      </w:r>
      <w:r w:rsidRPr="00F81B4E">
        <w:rPr>
          <w:rFonts w:ascii="Arial" w:hAnsi="Arial" w:cs="Arial"/>
          <w:b/>
          <w:bCs/>
          <w:sz w:val="22"/>
          <w:szCs w:val="22"/>
          <w:u w:val="single"/>
        </w:rPr>
        <w:t>Documentary Evidence – Exhibits.</w:t>
      </w:r>
      <w:r w:rsidRPr="00F81B4E">
        <w:rPr>
          <w:rFonts w:ascii="Arial" w:hAnsi="Arial" w:cs="Arial"/>
          <w:sz w:val="22"/>
          <w:szCs w:val="22"/>
        </w:rPr>
        <w:t xml:space="preserve">  Copies of all exhibits must be served on all participants either prior to or on the date of the hearing in the manner and form specified as follows:</w:t>
      </w:r>
    </w:p>
    <w:p w:rsidR="009D5972" w:rsidRPr="00F81B4E" w:rsidRDefault="009D5972">
      <w:pPr>
        <w:tabs>
          <w:tab w:val="left" w:pos="-1080"/>
          <w:tab w:val="left" w:pos="-720"/>
          <w:tab w:val="left" w:pos="0"/>
          <w:tab w:val="left" w:pos="1620"/>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004.01A</w:t>
      </w:r>
      <w:r w:rsidRPr="00F81B4E">
        <w:rPr>
          <w:rFonts w:ascii="Arial" w:hAnsi="Arial" w:cs="Arial"/>
          <w:sz w:val="22"/>
          <w:szCs w:val="22"/>
        </w:rPr>
        <w:tab/>
      </w:r>
      <w:r w:rsidRPr="00F81B4E">
        <w:rPr>
          <w:rFonts w:ascii="Arial" w:hAnsi="Arial" w:cs="Arial"/>
          <w:b/>
          <w:bCs/>
          <w:sz w:val="22"/>
          <w:szCs w:val="22"/>
          <w:u w:val="single"/>
        </w:rPr>
        <w:t>Department’s Exhibits When a Hearing is Conducted by Telephone, Video Conference, or Other Electronic Means.</w:t>
      </w:r>
      <w:r w:rsidRPr="00F81B4E">
        <w:rPr>
          <w:rFonts w:ascii="Arial" w:hAnsi="Arial" w:cs="Arial"/>
          <w:sz w:val="22"/>
          <w:szCs w:val="22"/>
        </w:rPr>
        <w:t xml:space="preserve">  The Department shall serve the Appellant with a copy of potential exhibits from its casefile by mailing or faxing them to the Appellant or the Appellant’s attorney prior to the hearing.  Each document shall be marked or numbered for ease of identification at the hearing.  The Hearing Officer shall be responsible for marking and identifying the exhibits entered into the record and may be assisted by a court reporter when one is present.</w:t>
      </w:r>
    </w:p>
    <w:p w:rsidR="009D5972" w:rsidRPr="00F81B4E" w:rsidRDefault="009D5972">
      <w:pPr>
        <w:tabs>
          <w:tab w:val="left" w:pos="-1080"/>
          <w:tab w:val="left" w:pos="-720"/>
          <w:tab w:val="left" w:pos="0"/>
          <w:tab w:val="left" w:pos="1620"/>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004.01B</w:t>
      </w:r>
      <w:r w:rsidRPr="00F81B4E">
        <w:rPr>
          <w:rFonts w:ascii="Arial" w:hAnsi="Arial" w:cs="Arial"/>
          <w:sz w:val="22"/>
          <w:szCs w:val="22"/>
        </w:rPr>
        <w:tab/>
      </w:r>
      <w:r w:rsidRPr="00F81B4E">
        <w:rPr>
          <w:rFonts w:ascii="Arial" w:hAnsi="Arial" w:cs="Arial"/>
          <w:b/>
          <w:bCs/>
          <w:sz w:val="22"/>
          <w:szCs w:val="22"/>
          <w:u w:val="single"/>
        </w:rPr>
        <w:t>Appellant’s Exhibits.</w:t>
      </w:r>
      <w:r w:rsidRPr="00F81B4E">
        <w:rPr>
          <w:rFonts w:ascii="Arial" w:hAnsi="Arial" w:cs="Arial"/>
          <w:sz w:val="22"/>
          <w:szCs w:val="22"/>
        </w:rPr>
        <w:t xml:space="preserve">  Any exhibits the Appellant wishes to offer at a hearing held by telephone, video conference, or other electronic means, in addition to those mailed by the Department, shall be submitted to and received by the Department no later than one</w:t>
      </w:r>
      <w:r w:rsidRPr="00F81B4E">
        <w:rPr>
          <w:rFonts w:ascii="Arial" w:hAnsi="Arial" w:cs="Arial"/>
          <w:strike/>
          <w:sz w:val="22"/>
          <w:szCs w:val="22"/>
        </w:rPr>
        <w:t xml:space="preserve"> (1)</w:t>
      </w:r>
      <w:r w:rsidRPr="00F81B4E">
        <w:rPr>
          <w:rFonts w:ascii="Arial" w:hAnsi="Arial" w:cs="Arial"/>
          <w:sz w:val="22"/>
          <w:szCs w:val="22"/>
        </w:rPr>
        <w:t xml:space="preserve"> working day prior to the date of the hearing.  If such exhibits are not both filed and received by the Department within the time or the manner specified, such exhibits will not be admitted at hearing unless substantial injustice would result.  The Hearing Officer shall be responsible for marking and identifying the exhibits entered into the record and may be assisted by a court reporter when one is present.  The Appellant’s exhibits shall be filed and submitted to the Department’s Legal Division at its office in Lincoln, Nebraska, for distribution to the assigned Hearing Officer.  It shall be the responsibility of the Appellant to ensure that all participants at hearing have received copies of the Appellant’s exhibits prior to the hearing.</w:t>
      </w:r>
    </w:p>
    <w:p w:rsidR="009D5972" w:rsidRPr="00F81B4E" w:rsidRDefault="009D5972">
      <w:pPr>
        <w:tabs>
          <w:tab w:val="left" w:pos="-1080"/>
          <w:tab w:val="left" w:pos="-720"/>
          <w:tab w:val="left" w:pos="0"/>
          <w:tab w:val="left" w:pos="1620"/>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004.01C</w:t>
      </w:r>
      <w:r w:rsidRPr="00F81B4E">
        <w:rPr>
          <w:rFonts w:ascii="Arial" w:hAnsi="Arial" w:cs="Arial"/>
          <w:sz w:val="22"/>
          <w:szCs w:val="22"/>
        </w:rPr>
        <w:tab/>
      </w:r>
      <w:r w:rsidRPr="00F81B4E">
        <w:rPr>
          <w:rFonts w:ascii="Arial" w:hAnsi="Arial" w:cs="Arial"/>
          <w:b/>
          <w:bCs/>
          <w:sz w:val="22"/>
          <w:szCs w:val="22"/>
          <w:u w:val="single"/>
        </w:rPr>
        <w:t>Discretion of the Director.</w:t>
      </w:r>
      <w:r w:rsidRPr="00F81B4E">
        <w:rPr>
          <w:rFonts w:ascii="Arial" w:hAnsi="Arial" w:cs="Arial"/>
          <w:sz w:val="22"/>
          <w:szCs w:val="22"/>
        </w:rPr>
        <w:t xml:space="preserve">  The hearing and any preconference hearing may be conducted in person or by telephone, video conference, or other electronic means at the discretion of the Director, and all participants may participate by such means.</w:t>
      </w:r>
    </w:p>
    <w:p w:rsidR="009D5972" w:rsidRPr="00F81B4E" w:rsidRDefault="009D5972">
      <w:pPr>
        <w:tabs>
          <w:tab w:val="left" w:pos="-1080"/>
          <w:tab w:val="left" w:pos="-720"/>
          <w:tab w:val="left" w:pos="0"/>
          <w:tab w:val="left" w:pos="1620"/>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004.01D</w:t>
      </w:r>
      <w:r w:rsidRPr="00F81B4E">
        <w:rPr>
          <w:rFonts w:ascii="Arial" w:hAnsi="Arial" w:cs="Arial"/>
          <w:sz w:val="22"/>
          <w:szCs w:val="22"/>
        </w:rPr>
        <w:tab/>
      </w:r>
      <w:r w:rsidRPr="00F81B4E">
        <w:rPr>
          <w:rFonts w:ascii="Arial" w:hAnsi="Arial" w:cs="Arial"/>
          <w:b/>
          <w:bCs/>
          <w:sz w:val="22"/>
          <w:szCs w:val="22"/>
          <w:u w:val="single"/>
        </w:rPr>
        <w:t>Exhibits for In-person Hearings.</w:t>
      </w:r>
      <w:r w:rsidRPr="00F81B4E">
        <w:rPr>
          <w:rFonts w:ascii="Arial" w:hAnsi="Arial" w:cs="Arial"/>
          <w:sz w:val="22"/>
          <w:szCs w:val="22"/>
        </w:rPr>
        <w:t xml:space="preserve">  Exhibits do not have to be provided to the participants prior to the hearing, but may be provided at the time of the hearing.  The Appellant shall have an opportunity to examine the exhibits at the hearing and may request copies be sent to his or her representative after the hearing.</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single"/>
        </w:rPr>
        <w:t>005</w:t>
      </w:r>
      <w:r w:rsidRPr="00F81B4E">
        <w:rPr>
          <w:rFonts w:ascii="Arial" w:hAnsi="Arial" w:cs="Arial"/>
          <w:b/>
          <w:bCs/>
          <w:sz w:val="22"/>
          <w:szCs w:val="22"/>
        </w:rPr>
        <w:tab/>
      </w:r>
      <w:r w:rsidRPr="00F81B4E">
        <w:rPr>
          <w:rFonts w:ascii="Arial" w:hAnsi="Arial" w:cs="Arial"/>
          <w:b/>
          <w:bCs/>
          <w:sz w:val="22"/>
          <w:szCs w:val="22"/>
          <w:u w:val="single"/>
        </w:rPr>
        <w:t>INTERVENTION.</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005.01</w:t>
      </w:r>
      <w:r w:rsidRPr="00F81B4E">
        <w:rPr>
          <w:rFonts w:ascii="Arial" w:hAnsi="Arial" w:cs="Arial"/>
          <w:sz w:val="22"/>
          <w:szCs w:val="22"/>
        </w:rPr>
        <w:tab/>
        <w:t>Intervention in an administrative license revocation hearing shall be allowed when the following requirements are met:</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005.01A</w:t>
      </w:r>
      <w:r w:rsidRPr="00F81B4E">
        <w:rPr>
          <w:rFonts w:ascii="Arial" w:hAnsi="Arial" w:cs="Arial"/>
          <w:sz w:val="22"/>
          <w:szCs w:val="22"/>
        </w:rPr>
        <w:tab/>
        <w:t>A petition for intervention must be submitted in writing to the Hearing Officer at least five</w:t>
      </w:r>
      <w:r w:rsidRPr="00F81B4E">
        <w:rPr>
          <w:rFonts w:ascii="Arial" w:hAnsi="Arial" w:cs="Arial"/>
          <w:strike/>
          <w:sz w:val="22"/>
          <w:szCs w:val="22"/>
        </w:rPr>
        <w:t xml:space="preserve"> (5)</w:t>
      </w:r>
      <w:r w:rsidRPr="00F81B4E">
        <w:rPr>
          <w:rFonts w:ascii="Arial" w:hAnsi="Arial" w:cs="Arial"/>
          <w:sz w:val="22"/>
          <w:szCs w:val="22"/>
        </w:rPr>
        <w:t xml:space="preserve"> days before the hearing.  Copies must be mailed by the petitioner for intervention to all parties named in the Hearing Officer’s notice of the hearing;</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005.01B</w:t>
      </w:r>
      <w:r w:rsidRPr="00F81B4E">
        <w:rPr>
          <w:rFonts w:ascii="Arial" w:hAnsi="Arial" w:cs="Arial"/>
          <w:sz w:val="22"/>
          <w:szCs w:val="22"/>
        </w:rPr>
        <w:tab/>
        <w:t>The petition must state facts demonstrating that the petitioner’s legal rights, duties, privileges, immunities, or other legal interests may be substantially affected by the proceeding or that the petitioner qualifies as an intervenor under any provision of law; and</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005.01C</w:t>
      </w:r>
      <w:r w:rsidRPr="00F81B4E">
        <w:rPr>
          <w:rFonts w:ascii="Arial" w:hAnsi="Arial" w:cs="Arial"/>
          <w:sz w:val="22"/>
          <w:szCs w:val="22"/>
        </w:rPr>
        <w:tab/>
        <w:t>The Hearing Officer must determine that the interests of justice and the orderly and prompt conduct of the proceedings will not be impaired by allowing the intervention.</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005.02</w:t>
      </w:r>
      <w:r w:rsidRPr="00F81B4E">
        <w:rPr>
          <w:rFonts w:ascii="Arial" w:hAnsi="Arial" w:cs="Arial"/>
          <w:sz w:val="22"/>
          <w:szCs w:val="22"/>
        </w:rPr>
        <w:tab/>
        <w:t>The Hearing Officer may grant a petition for intervention at any time upon determining that the intervention sought is in the interests of justice and will not impair the orderly and prompt conduct of the proceedings.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005.03</w:t>
      </w:r>
      <w:r w:rsidRPr="00F81B4E">
        <w:rPr>
          <w:rFonts w:ascii="Arial" w:hAnsi="Arial" w:cs="Arial"/>
          <w:sz w:val="22"/>
          <w:szCs w:val="22"/>
        </w:rPr>
        <w:tab/>
        <w:t>If a petitioner qualifies for intervention, the Hearing Officer may impose conditions upon the intervenor’s participation in the proceedings, either at the time that intervention is granted or at any subsequent time.  Those conditions may include:</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005.03A</w:t>
      </w:r>
      <w:r w:rsidRPr="00F81B4E">
        <w:rPr>
          <w:rFonts w:ascii="Arial" w:hAnsi="Arial" w:cs="Arial"/>
          <w:sz w:val="22"/>
          <w:szCs w:val="22"/>
        </w:rPr>
        <w:tab/>
        <w:t>Limiting the intervenor’s participation to designated issues in which the intervenor has a particular interest demonstrated by the petition;</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005.03B</w:t>
      </w:r>
      <w:r w:rsidRPr="00F81B4E">
        <w:rPr>
          <w:rFonts w:ascii="Arial" w:hAnsi="Arial" w:cs="Arial"/>
          <w:sz w:val="22"/>
          <w:szCs w:val="22"/>
        </w:rPr>
        <w:tab/>
        <w:t>Limiting the intervenor’s use of discovery, cross-examination, and other procedures so as to promote the orderly and prompt conduct of the proceedings; and</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005.03C</w:t>
      </w:r>
      <w:r w:rsidRPr="00F81B4E">
        <w:rPr>
          <w:rFonts w:ascii="Arial" w:hAnsi="Arial" w:cs="Arial"/>
          <w:sz w:val="22"/>
          <w:szCs w:val="22"/>
        </w:rPr>
        <w:tab/>
        <w:t>Requiring two</w:t>
      </w:r>
      <w:r w:rsidRPr="00F81B4E">
        <w:rPr>
          <w:rFonts w:ascii="Arial" w:hAnsi="Arial" w:cs="Arial"/>
          <w:strike/>
          <w:sz w:val="22"/>
          <w:szCs w:val="22"/>
        </w:rPr>
        <w:t xml:space="preserve"> (2)</w:t>
      </w:r>
      <w:r w:rsidRPr="00F81B4E">
        <w:rPr>
          <w:rFonts w:ascii="Arial" w:hAnsi="Arial" w:cs="Arial"/>
          <w:sz w:val="22"/>
          <w:szCs w:val="22"/>
        </w:rPr>
        <w:t xml:space="preserve"> or more intervenors to combine their presentation of evidence and argument, cross-examination, discovery, and other participation in the proceedings.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005.04</w:t>
      </w:r>
      <w:r w:rsidRPr="00F81B4E">
        <w:rPr>
          <w:rFonts w:ascii="Arial" w:hAnsi="Arial" w:cs="Arial"/>
          <w:sz w:val="22"/>
          <w:szCs w:val="22"/>
        </w:rPr>
        <w:tab/>
        <w:t xml:space="preserve">The Hearing Officer, at least </w:t>
      </w:r>
      <w:r w:rsidRPr="00F81B4E">
        <w:rPr>
          <w:rFonts w:ascii="Arial" w:hAnsi="Arial" w:cs="Arial"/>
          <w:strike/>
          <w:sz w:val="22"/>
          <w:szCs w:val="22"/>
        </w:rPr>
        <w:t>twenty-four hours (</w:t>
      </w:r>
      <w:r w:rsidRPr="00F81B4E">
        <w:rPr>
          <w:rFonts w:ascii="Arial" w:hAnsi="Arial" w:cs="Arial"/>
          <w:sz w:val="22"/>
          <w:szCs w:val="22"/>
        </w:rPr>
        <w:t>24 hours</w:t>
      </w:r>
      <w:r w:rsidRPr="00F81B4E">
        <w:rPr>
          <w:rFonts w:ascii="Arial" w:hAnsi="Arial" w:cs="Arial"/>
          <w:strike/>
          <w:sz w:val="22"/>
          <w:szCs w:val="22"/>
        </w:rPr>
        <w:t>)</w:t>
      </w:r>
      <w:r w:rsidRPr="00F81B4E">
        <w:rPr>
          <w:rFonts w:ascii="Arial" w:hAnsi="Arial" w:cs="Arial"/>
          <w:sz w:val="22"/>
          <w:szCs w:val="22"/>
        </w:rPr>
        <w:t xml:space="preserve"> before the hearing, shall issue an order granting or denying each pending petition for intervention, specifying any conditions and briefly stating the reasons for the order.</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005.04A</w:t>
      </w:r>
      <w:r w:rsidRPr="00F81B4E">
        <w:rPr>
          <w:rFonts w:ascii="Arial" w:hAnsi="Arial" w:cs="Arial"/>
          <w:sz w:val="22"/>
          <w:szCs w:val="22"/>
        </w:rPr>
        <w:tab/>
        <w:t>The Hearing Officer may modify the order at any time, stating the reasons for the modification.</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005.04B</w:t>
      </w:r>
      <w:r w:rsidRPr="00F81B4E">
        <w:rPr>
          <w:rFonts w:ascii="Arial" w:hAnsi="Arial" w:cs="Arial"/>
          <w:sz w:val="22"/>
          <w:szCs w:val="22"/>
        </w:rPr>
        <w:tab/>
        <w:t>The Hearing Officer shall promptly give notice of an order granting, denying, or modifying intervention to the petitioner for intervention and to all parties.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single"/>
        </w:rPr>
        <w:t>006</w:t>
      </w:r>
      <w:r w:rsidRPr="00F81B4E">
        <w:rPr>
          <w:rFonts w:ascii="Arial" w:hAnsi="Arial" w:cs="Arial"/>
          <w:b/>
          <w:bCs/>
          <w:sz w:val="22"/>
          <w:szCs w:val="22"/>
        </w:rPr>
        <w:tab/>
      </w:r>
      <w:r w:rsidRPr="00F81B4E">
        <w:rPr>
          <w:rFonts w:ascii="Arial" w:hAnsi="Arial" w:cs="Arial"/>
          <w:b/>
          <w:bCs/>
          <w:sz w:val="22"/>
          <w:szCs w:val="22"/>
          <w:u w:val="single"/>
        </w:rPr>
        <w:t>BURDEN OF PROOF.</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006.01</w:t>
      </w:r>
      <w:r w:rsidRPr="00F81B4E">
        <w:rPr>
          <w:rFonts w:ascii="Arial" w:hAnsi="Arial" w:cs="Arial"/>
          <w:b/>
          <w:bCs/>
          <w:sz w:val="22"/>
          <w:szCs w:val="22"/>
        </w:rPr>
        <w:tab/>
      </w:r>
      <w:r w:rsidRPr="00F81B4E">
        <w:rPr>
          <w:rFonts w:ascii="Arial" w:hAnsi="Arial" w:cs="Arial"/>
          <w:b/>
          <w:bCs/>
          <w:sz w:val="22"/>
          <w:szCs w:val="22"/>
          <w:u w:val="single"/>
        </w:rPr>
        <w:t>Sworn Report.</w:t>
      </w:r>
      <w:r w:rsidRPr="00F81B4E">
        <w:rPr>
          <w:rFonts w:ascii="Arial" w:hAnsi="Arial" w:cs="Arial"/>
          <w:sz w:val="22"/>
          <w:szCs w:val="22"/>
        </w:rPr>
        <w:t xml:space="preserve">  The sworn report of the arresting officer shall be received into the record by the Hearing Officer as the jurisdictional document of the hearing, and upon receipt of the sworn report, the Director’s order of revocation has prima facie validity.</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006.02</w:t>
      </w:r>
      <w:r w:rsidRPr="00F81B4E">
        <w:rPr>
          <w:rFonts w:ascii="Arial" w:hAnsi="Arial" w:cs="Arial"/>
          <w:b/>
          <w:bCs/>
          <w:sz w:val="22"/>
          <w:szCs w:val="22"/>
        </w:rPr>
        <w:tab/>
      </w:r>
      <w:r w:rsidRPr="00F81B4E">
        <w:rPr>
          <w:rFonts w:ascii="Arial" w:hAnsi="Arial" w:cs="Arial"/>
          <w:b/>
          <w:bCs/>
          <w:sz w:val="22"/>
          <w:szCs w:val="22"/>
          <w:u w:val="single"/>
        </w:rPr>
        <w:t>Appellant.</w:t>
      </w:r>
      <w:r w:rsidRPr="00F81B4E">
        <w:rPr>
          <w:rFonts w:ascii="Arial" w:hAnsi="Arial" w:cs="Arial"/>
          <w:sz w:val="22"/>
          <w:szCs w:val="22"/>
        </w:rPr>
        <w:t xml:space="preserve">  The burden of proof in any administrative license revocation proceeding shall be on the Appellant.</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006.03</w:t>
      </w:r>
      <w:r w:rsidRPr="00F81B4E">
        <w:rPr>
          <w:rFonts w:ascii="Arial" w:hAnsi="Arial" w:cs="Arial"/>
          <w:b/>
          <w:bCs/>
          <w:sz w:val="22"/>
          <w:szCs w:val="22"/>
        </w:rPr>
        <w:tab/>
      </w:r>
      <w:r w:rsidRPr="00F81B4E">
        <w:rPr>
          <w:rFonts w:ascii="Arial" w:hAnsi="Arial" w:cs="Arial"/>
          <w:b/>
          <w:bCs/>
          <w:sz w:val="22"/>
          <w:szCs w:val="22"/>
          <w:u w:val="single"/>
        </w:rPr>
        <w:t>Preponderance of the Evidence.</w:t>
      </w:r>
      <w:r w:rsidRPr="00F81B4E">
        <w:rPr>
          <w:rFonts w:ascii="Arial" w:hAnsi="Arial" w:cs="Arial"/>
          <w:sz w:val="22"/>
          <w:szCs w:val="22"/>
        </w:rPr>
        <w:t xml:space="preserve">  The Appellant must show by the preponderance of the evidence why his or her license or privilege to drive should not be revoked for the statutory period.</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single"/>
        </w:rPr>
        <w:t>007</w:t>
      </w:r>
      <w:r w:rsidRPr="00F81B4E">
        <w:rPr>
          <w:rFonts w:ascii="Arial" w:hAnsi="Arial" w:cs="Arial"/>
          <w:b/>
          <w:bCs/>
          <w:sz w:val="22"/>
          <w:szCs w:val="22"/>
        </w:rPr>
        <w:tab/>
      </w:r>
      <w:r w:rsidRPr="00F81B4E">
        <w:rPr>
          <w:rFonts w:ascii="Arial" w:hAnsi="Arial" w:cs="Arial"/>
          <w:b/>
          <w:bCs/>
          <w:sz w:val="22"/>
          <w:szCs w:val="22"/>
          <w:u w:val="single"/>
        </w:rPr>
        <w:t>REPRESENTATION AT HEARING.</w:t>
      </w:r>
      <w:r w:rsidRPr="00F81B4E">
        <w:rPr>
          <w:rFonts w:ascii="Arial" w:hAnsi="Arial" w:cs="Arial"/>
          <w:sz w:val="22"/>
          <w:szCs w:val="22"/>
        </w:rPr>
        <w:t xml:space="preserve">  A party may appear in his or her own behalf or through an attorney licensed to practice law in Nebraska.</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hanging="720"/>
        <w:jc w:val="both"/>
        <w:rPr>
          <w:rFonts w:ascii="Arial" w:hAnsi="Arial" w:cs="Arial"/>
          <w:sz w:val="22"/>
          <w:szCs w:val="22"/>
        </w:rPr>
      </w:pPr>
      <w:r w:rsidRPr="00F81B4E">
        <w:rPr>
          <w:rFonts w:ascii="Arial" w:hAnsi="Arial" w:cs="Arial"/>
          <w:b/>
          <w:bCs/>
          <w:sz w:val="22"/>
          <w:szCs w:val="22"/>
          <w:u w:val="single"/>
        </w:rPr>
        <w:t>008</w:t>
      </w:r>
      <w:r w:rsidRPr="00F81B4E">
        <w:rPr>
          <w:rFonts w:ascii="Arial" w:hAnsi="Arial" w:cs="Arial"/>
          <w:b/>
          <w:bCs/>
          <w:sz w:val="22"/>
          <w:szCs w:val="22"/>
        </w:rPr>
        <w:tab/>
      </w:r>
      <w:r w:rsidRPr="00F81B4E">
        <w:rPr>
          <w:rFonts w:ascii="Arial" w:hAnsi="Arial" w:cs="Arial"/>
          <w:b/>
          <w:bCs/>
          <w:sz w:val="22"/>
          <w:szCs w:val="22"/>
          <w:u w:val="single"/>
        </w:rPr>
        <w:t>DISCOVERY AND OTHER MOTIONS.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single"/>
        </w:rPr>
        <w:t>008.01</w:t>
      </w:r>
      <w:r w:rsidRPr="00F81B4E">
        <w:rPr>
          <w:rFonts w:ascii="Arial" w:hAnsi="Arial" w:cs="Arial"/>
          <w:b/>
          <w:bCs/>
          <w:sz w:val="22"/>
          <w:szCs w:val="22"/>
        </w:rPr>
        <w:tab/>
      </w:r>
      <w:r w:rsidRPr="00F81B4E">
        <w:rPr>
          <w:rFonts w:ascii="Arial" w:hAnsi="Arial" w:cs="Arial"/>
          <w:b/>
          <w:bCs/>
          <w:sz w:val="22"/>
          <w:szCs w:val="22"/>
          <w:u w:val="single"/>
        </w:rPr>
        <w:t>Motions for Discovery.</w:t>
      </w:r>
      <w:r w:rsidRPr="00F81B4E">
        <w:rPr>
          <w:rFonts w:ascii="Arial" w:hAnsi="Arial" w:cs="Arial"/>
          <w:sz w:val="22"/>
          <w:szCs w:val="22"/>
        </w:rPr>
        <w:t xml:space="preserve">  All discovery requests shall be subject to the provisions of </w:t>
      </w:r>
      <w:r w:rsidRPr="00F81B4E">
        <w:rPr>
          <w:rFonts w:ascii="Arial" w:hAnsi="Arial" w:cs="Arial"/>
          <w:sz w:val="22"/>
          <w:szCs w:val="22"/>
          <w:u w:val="single"/>
        </w:rPr>
        <w:t>Neb. Rev. Stat.</w:t>
      </w:r>
      <w:r w:rsidRPr="00F81B4E">
        <w:rPr>
          <w:rFonts w:ascii="Arial" w:hAnsi="Arial" w:cs="Arial"/>
          <w:sz w:val="22"/>
          <w:szCs w:val="22"/>
        </w:rPr>
        <w:t xml:space="preserve"> §60</w:t>
      </w:r>
      <w:r w:rsidRPr="00F81B4E">
        <w:rPr>
          <w:rFonts w:ascii="Arial" w:hAnsi="Arial" w:cs="Arial"/>
          <w:sz w:val="22"/>
          <w:szCs w:val="22"/>
        </w:rPr>
        <w:noBreakHyphen/>
        <w:t>498.01.  All discovery motions may be granted or denied as provided in these regulations.  All motions for discovery shall be in writing and shall contain facts sufficient to permit a reasoned decision.  Motions for discovery must be received by the Department no fewer than five</w:t>
      </w:r>
      <w:r w:rsidRPr="00F81B4E">
        <w:rPr>
          <w:rFonts w:ascii="Arial" w:hAnsi="Arial" w:cs="Arial"/>
          <w:strike/>
          <w:sz w:val="22"/>
          <w:szCs w:val="22"/>
        </w:rPr>
        <w:t xml:space="preserve"> (5)</w:t>
      </w:r>
      <w:r w:rsidRPr="00F81B4E">
        <w:rPr>
          <w:rFonts w:ascii="Arial" w:hAnsi="Arial" w:cs="Arial"/>
          <w:sz w:val="22"/>
          <w:szCs w:val="22"/>
        </w:rPr>
        <w:t xml:space="preserve"> days prior to the date scheduled for hearing.  Late filed motions for discovery will be denied unless the Appellant shows that substantial injustice would result.</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008.01A</w:t>
      </w:r>
      <w:r w:rsidRPr="00F81B4E">
        <w:rPr>
          <w:rFonts w:ascii="Arial" w:hAnsi="Arial" w:cs="Arial"/>
          <w:sz w:val="22"/>
          <w:szCs w:val="22"/>
        </w:rPr>
        <w:tab/>
      </w:r>
      <w:r w:rsidRPr="00F81B4E">
        <w:rPr>
          <w:rFonts w:ascii="Arial" w:hAnsi="Arial" w:cs="Arial"/>
          <w:b/>
          <w:bCs/>
          <w:sz w:val="22"/>
          <w:szCs w:val="22"/>
          <w:u w:val="single"/>
        </w:rPr>
        <w:t>Discovery Limitations</w:t>
      </w:r>
      <w:r w:rsidRPr="00F81B4E">
        <w:rPr>
          <w:rFonts w:ascii="Arial" w:hAnsi="Arial" w:cs="Arial"/>
          <w:sz w:val="22"/>
          <w:szCs w:val="22"/>
          <w:u w:val="single"/>
        </w:rPr>
        <w:t>.</w:t>
      </w:r>
      <w:r w:rsidRPr="00F81B4E">
        <w:rPr>
          <w:rFonts w:ascii="Arial" w:hAnsi="Arial" w:cs="Arial"/>
          <w:sz w:val="22"/>
          <w:szCs w:val="22"/>
        </w:rPr>
        <w:t xml:space="preserve">  No depositions, requests for admissions, or interrogatories may be filed in this administrative license revocation special proceeding.  Any deposition notices, requests for admissions, or interrogatories received shall be denied.</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008.01B</w:t>
      </w:r>
      <w:r w:rsidRPr="00F81B4E">
        <w:rPr>
          <w:rFonts w:ascii="Arial" w:hAnsi="Arial" w:cs="Arial"/>
          <w:sz w:val="22"/>
          <w:szCs w:val="22"/>
        </w:rPr>
        <w:tab/>
      </w:r>
      <w:r w:rsidRPr="00F81B4E">
        <w:rPr>
          <w:rFonts w:ascii="Arial" w:hAnsi="Arial" w:cs="Arial"/>
          <w:b/>
          <w:bCs/>
          <w:sz w:val="22"/>
          <w:szCs w:val="22"/>
          <w:u w:val="single"/>
        </w:rPr>
        <w:t>Receipt of Discovery Motions</w:t>
      </w:r>
      <w:r w:rsidRPr="00F81B4E">
        <w:rPr>
          <w:rFonts w:ascii="Arial" w:hAnsi="Arial" w:cs="Arial"/>
          <w:sz w:val="22"/>
          <w:szCs w:val="22"/>
          <w:u w:val="single"/>
        </w:rPr>
        <w:t>.</w:t>
      </w:r>
      <w:r w:rsidRPr="00F81B4E">
        <w:rPr>
          <w:rFonts w:ascii="Arial" w:hAnsi="Arial" w:cs="Arial"/>
          <w:sz w:val="22"/>
          <w:szCs w:val="22"/>
        </w:rPr>
        <w:t xml:space="preserve">  Any discovery motion mailed, hand delivered or sent by facsimile transmission to the Department will be deemed received as provided in Section 023 of these regulations.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single"/>
        </w:rPr>
        <w:t>008.02</w:t>
      </w:r>
      <w:r w:rsidRPr="00F81B4E">
        <w:rPr>
          <w:rFonts w:ascii="Arial" w:hAnsi="Arial" w:cs="Arial"/>
          <w:b/>
          <w:bCs/>
          <w:sz w:val="22"/>
          <w:szCs w:val="22"/>
        </w:rPr>
        <w:tab/>
      </w:r>
      <w:r w:rsidRPr="00F81B4E">
        <w:rPr>
          <w:rFonts w:ascii="Arial" w:hAnsi="Arial" w:cs="Arial"/>
          <w:b/>
          <w:bCs/>
          <w:sz w:val="22"/>
          <w:szCs w:val="22"/>
          <w:u w:val="single"/>
        </w:rPr>
        <w:t>Decision for the Hearing Officer.</w:t>
      </w:r>
      <w:r w:rsidRPr="00F81B4E">
        <w:rPr>
          <w:rFonts w:ascii="Arial" w:hAnsi="Arial" w:cs="Arial"/>
          <w:sz w:val="22"/>
          <w:szCs w:val="22"/>
        </w:rPr>
        <w:t xml:space="preserve">  The Appellant may show proof of substantial injustice with a late filed motion.  If the Appellant has not received a response to a discovery motion by the time of the hearing, the Appellant may raise the matter at hearing for decision by the Hearing Officer.</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single"/>
        </w:rPr>
        <w:t>008.03</w:t>
      </w:r>
      <w:r w:rsidRPr="00F81B4E">
        <w:rPr>
          <w:rFonts w:ascii="Arial" w:hAnsi="Arial" w:cs="Arial"/>
          <w:b/>
          <w:bCs/>
          <w:sz w:val="22"/>
          <w:szCs w:val="22"/>
        </w:rPr>
        <w:tab/>
      </w:r>
      <w:r w:rsidRPr="00F81B4E">
        <w:rPr>
          <w:rFonts w:ascii="Arial" w:hAnsi="Arial" w:cs="Arial"/>
          <w:b/>
          <w:bCs/>
          <w:sz w:val="22"/>
          <w:szCs w:val="22"/>
          <w:u w:val="single"/>
        </w:rPr>
        <w:t>Late Filed Motions.</w:t>
      </w:r>
      <w:r w:rsidRPr="00F81B4E">
        <w:rPr>
          <w:rFonts w:ascii="Arial" w:hAnsi="Arial" w:cs="Arial"/>
          <w:b/>
          <w:bCs/>
          <w:sz w:val="22"/>
          <w:szCs w:val="22"/>
        </w:rPr>
        <w:t xml:space="preserve">  </w:t>
      </w:r>
      <w:r w:rsidRPr="00F81B4E">
        <w:rPr>
          <w:rFonts w:ascii="Arial" w:hAnsi="Arial" w:cs="Arial"/>
          <w:sz w:val="22"/>
          <w:szCs w:val="22"/>
        </w:rPr>
        <w:t xml:space="preserve">Any late filed motion for discovery will be denied unless the Appellant shows substantial injustice will result from denial of the motion and also files an accompanying motion to continue to allow the Department sufficient time to respond to the late filed motion.  The continuance of the hearing will not stay the automatic revocation of the Appellant’s operator’s license as provided in </w:t>
      </w:r>
      <w:r w:rsidRPr="00F81B4E">
        <w:rPr>
          <w:rFonts w:ascii="Arial" w:hAnsi="Arial" w:cs="Arial"/>
          <w:sz w:val="22"/>
          <w:szCs w:val="22"/>
          <w:u w:val="single"/>
        </w:rPr>
        <w:t>Neb. Rev. Stat.</w:t>
      </w:r>
      <w:r w:rsidRPr="00F81B4E">
        <w:rPr>
          <w:rFonts w:ascii="Arial" w:hAnsi="Arial" w:cs="Arial"/>
          <w:sz w:val="22"/>
          <w:szCs w:val="22"/>
        </w:rPr>
        <w:t xml:space="preserve"> §60</w:t>
      </w:r>
      <w:r w:rsidRPr="00F81B4E">
        <w:rPr>
          <w:rFonts w:ascii="Arial" w:hAnsi="Arial" w:cs="Arial"/>
          <w:sz w:val="22"/>
          <w:szCs w:val="22"/>
        </w:rPr>
        <w:noBreakHyphen/>
        <w:t>498.01.</w:t>
      </w:r>
    </w:p>
    <w:p w:rsidR="009D5972" w:rsidRPr="00F81B4E" w:rsidRDefault="009D5972">
      <w:pPr>
        <w:tabs>
          <w:tab w:val="left" w:pos="-1080"/>
          <w:tab w:val="left" w:pos="-720"/>
          <w:tab w:val="left" w:pos="720"/>
          <w:tab w:val="left" w:pos="1170"/>
          <w:tab w:val="left" w:pos="1620"/>
          <w:tab w:val="left" w:pos="2163"/>
        </w:tabs>
        <w:ind w:left="720"/>
        <w:jc w:val="both"/>
        <w:rPr>
          <w:rFonts w:ascii="Arial" w:hAnsi="Arial" w:cs="Arial"/>
          <w:sz w:val="22"/>
          <w:szCs w:val="22"/>
        </w:rPr>
      </w:pPr>
    </w:p>
    <w:p w:rsidR="009D5972" w:rsidRPr="00F81B4E" w:rsidRDefault="009D5972">
      <w:pPr>
        <w:tabs>
          <w:tab w:val="left" w:pos="-1080"/>
          <w:tab w:val="left" w:pos="-72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single"/>
        </w:rPr>
        <w:t>008.04</w:t>
      </w:r>
      <w:r w:rsidRPr="00F81B4E">
        <w:rPr>
          <w:rFonts w:ascii="Arial" w:hAnsi="Arial" w:cs="Arial"/>
          <w:b/>
          <w:bCs/>
          <w:sz w:val="22"/>
          <w:szCs w:val="22"/>
        </w:rPr>
        <w:tab/>
      </w:r>
      <w:r w:rsidRPr="00F81B4E">
        <w:rPr>
          <w:rFonts w:ascii="Arial" w:hAnsi="Arial" w:cs="Arial"/>
          <w:b/>
          <w:bCs/>
          <w:sz w:val="22"/>
          <w:szCs w:val="22"/>
          <w:u w:val="single"/>
        </w:rPr>
        <w:t>Discoverable Material in Possession of the Department or a State Agency.</w:t>
      </w:r>
      <w:r w:rsidRPr="00F81B4E">
        <w:rPr>
          <w:rFonts w:ascii="Arial" w:hAnsi="Arial" w:cs="Arial"/>
          <w:sz w:val="22"/>
          <w:szCs w:val="22"/>
        </w:rPr>
        <w:t xml:space="preserve">  The Department will, upon filing of a timely and proper discovery motion under these rules, (a) provide the Appellant a copy of all non-privileged material, not filed by the Appellant, which is in the Appellant’s casefile at the Department, and (b) provide access to non-privileged documents in possession or control of another state agency relevant to the issues for the Appellant’s hearing as provided in </w:t>
      </w:r>
      <w:r w:rsidRPr="00F81B4E">
        <w:rPr>
          <w:rFonts w:ascii="Arial" w:hAnsi="Arial" w:cs="Arial"/>
          <w:sz w:val="22"/>
          <w:szCs w:val="22"/>
          <w:u w:val="single"/>
        </w:rPr>
        <w:t>Neb. Rev. Stat.</w:t>
      </w:r>
      <w:r w:rsidRPr="00F81B4E">
        <w:rPr>
          <w:rFonts w:ascii="Arial" w:hAnsi="Arial" w:cs="Arial"/>
          <w:sz w:val="22"/>
          <w:szCs w:val="22"/>
        </w:rPr>
        <w:t xml:space="preserve"> §60</w:t>
      </w:r>
      <w:r w:rsidRPr="00F81B4E">
        <w:rPr>
          <w:rFonts w:ascii="Arial" w:hAnsi="Arial" w:cs="Arial"/>
          <w:sz w:val="22"/>
          <w:szCs w:val="22"/>
        </w:rPr>
        <w:noBreakHyphen/>
        <w:t>498.01(6)(c).</w:t>
      </w:r>
    </w:p>
    <w:p w:rsidR="009D5972" w:rsidRPr="00F81B4E" w:rsidRDefault="009D5972">
      <w:pPr>
        <w:tabs>
          <w:tab w:val="left" w:pos="-1080"/>
          <w:tab w:val="left" w:pos="-720"/>
          <w:tab w:val="left" w:pos="720"/>
          <w:tab w:val="left" w:pos="1170"/>
          <w:tab w:val="left" w:pos="1620"/>
          <w:tab w:val="left" w:pos="2163"/>
        </w:tabs>
        <w:ind w:left="720"/>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008.04A</w:t>
      </w:r>
      <w:r w:rsidRPr="00F81B4E">
        <w:rPr>
          <w:rFonts w:ascii="Arial" w:hAnsi="Arial" w:cs="Arial"/>
          <w:b/>
          <w:bCs/>
          <w:sz w:val="22"/>
          <w:szCs w:val="22"/>
        </w:rPr>
        <w:tab/>
      </w:r>
      <w:r w:rsidRPr="00F81B4E">
        <w:rPr>
          <w:rFonts w:ascii="Arial" w:hAnsi="Arial" w:cs="Arial"/>
          <w:b/>
          <w:bCs/>
          <w:sz w:val="22"/>
          <w:szCs w:val="22"/>
          <w:u w:val="single"/>
        </w:rPr>
        <w:t>Discovery Timeline.</w:t>
      </w:r>
      <w:r w:rsidRPr="00F81B4E">
        <w:rPr>
          <w:rFonts w:ascii="Arial" w:hAnsi="Arial" w:cs="Arial"/>
          <w:b/>
          <w:bCs/>
          <w:sz w:val="22"/>
          <w:szCs w:val="22"/>
        </w:rPr>
        <w:t xml:space="preserve"> </w:t>
      </w:r>
      <w:r w:rsidRPr="00F81B4E">
        <w:rPr>
          <w:rFonts w:ascii="Arial" w:hAnsi="Arial" w:cs="Arial"/>
          <w:sz w:val="22"/>
          <w:szCs w:val="22"/>
        </w:rPr>
        <w:t xml:space="preserve"> The Department will make reasonable efforts to respond to discovery motions prior to the date scheduled for hearing.  If the time of the receipt of the Appellant’s motion by the Department does not allow reasonable time for response within the requirement for scheduling the hearing within </w:t>
      </w:r>
      <w:r w:rsidRPr="00F81B4E">
        <w:rPr>
          <w:rFonts w:ascii="Arial" w:hAnsi="Arial" w:cs="Arial"/>
          <w:strike/>
          <w:sz w:val="22"/>
          <w:szCs w:val="22"/>
        </w:rPr>
        <w:t>twenty (</w:t>
      </w:r>
      <w:r w:rsidRPr="00F81B4E">
        <w:rPr>
          <w:rFonts w:ascii="Arial" w:hAnsi="Arial" w:cs="Arial"/>
          <w:sz w:val="22"/>
          <w:szCs w:val="22"/>
        </w:rPr>
        <w:t>20</w:t>
      </w:r>
      <w:r w:rsidRPr="00F81B4E">
        <w:rPr>
          <w:rFonts w:ascii="Arial" w:hAnsi="Arial" w:cs="Arial"/>
          <w:strike/>
          <w:sz w:val="22"/>
          <w:szCs w:val="22"/>
        </w:rPr>
        <w:t>)</w:t>
      </w:r>
      <w:r w:rsidRPr="00F81B4E">
        <w:rPr>
          <w:rFonts w:ascii="Arial" w:hAnsi="Arial" w:cs="Arial"/>
          <w:sz w:val="22"/>
          <w:szCs w:val="22"/>
        </w:rPr>
        <w:t xml:space="preserve"> days of the receipt of the Appellant’s petition for the hearing, the Department will not continue the hearing unless the Appellant has also filed a motion to continue.</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single"/>
        </w:rPr>
        <w:t>008.05</w:t>
      </w:r>
      <w:r w:rsidRPr="00F81B4E">
        <w:rPr>
          <w:rFonts w:ascii="Arial" w:hAnsi="Arial" w:cs="Arial"/>
          <w:b/>
          <w:bCs/>
          <w:sz w:val="22"/>
          <w:szCs w:val="22"/>
        </w:rPr>
        <w:tab/>
      </w:r>
      <w:r w:rsidRPr="00F81B4E">
        <w:rPr>
          <w:rFonts w:ascii="Arial" w:hAnsi="Arial" w:cs="Arial"/>
          <w:b/>
          <w:bCs/>
          <w:sz w:val="22"/>
          <w:szCs w:val="22"/>
          <w:u w:val="single"/>
        </w:rPr>
        <w:t>Discoverable Material Not in the Possession or Control of the Department or a State Agency.</w:t>
      </w:r>
      <w:r w:rsidRPr="00F81B4E">
        <w:rPr>
          <w:rFonts w:ascii="Arial" w:hAnsi="Arial" w:cs="Arial"/>
          <w:sz w:val="22"/>
          <w:szCs w:val="22"/>
        </w:rPr>
        <w:t xml:space="preserve">  The Department presumes that discoverable material relevant to the issues set out in </w:t>
      </w:r>
      <w:r w:rsidRPr="00F81B4E">
        <w:rPr>
          <w:rFonts w:ascii="Arial" w:hAnsi="Arial" w:cs="Arial"/>
          <w:sz w:val="22"/>
          <w:szCs w:val="22"/>
          <w:u w:val="single"/>
        </w:rPr>
        <w:t>Neb. Rev. Stat.</w:t>
      </w:r>
      <w:r w:rsidRPr="00F81B4E">
        <w:rPr>
          <w:rFonts w:ascii="Arial" w:hAnsi="Arial" w:cs="Arial"/>
          <w:sz w:val="22"/>
          <w:szCs w:val="22"/>
        </w:rPr>
        <w:t xml:space="preserve"> §60</w:t>
      </w:r>
      <w:r w:rsidRPr="00F81B4E">
        <w:rPr>
          <w:rFonts w:ascii="Arial" w:hAnsi="Arial" w:cs="Arial"/>
          <w:sz w:val="22"/>
          <w:szCs w:val="22"/>
        </w:rPr>
        <w:noBreakHyphen/>
        <w:t>498.01(6)(c) for the Appellant’s administrative hearing is in the possession or control of the prosecutor in the jurisdiction where the arrest occurred, although such material may be in the physical custody of another at a location away from the prosecutor’s office.  In a discovery response, the Department will direct the Appellant to contact the prosecutor in the jurisdiction where the Appellant was arrested to obtain access to relevant materials.  Access to such material shall be subject to the conditions set out by the prosecutor in the jurisdiction where the arrest occurred.  The Appellant is free to contact the prosecutor for access to such material prior to, or without, filing a discovery request with the Department.</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008.05A</w:t>
      </w:r>
      <w:r w:rsidRPr="00F81B4E">
        <w:rPr>
          <w:rFonts w:ascii="Arial" w:hAnsi="Arial" w:cs="Arial"/>
          <w:b/>
          <w:bCs/>
          <w:sz w:val="22"/>
          <w:szCs w:val="22"/>
        </w:rPr>
        <w:tab/>
      </w:r>
      <w:r w:rsidRPr="00F81B4E">
        <w:rPr>
          <w:rFonts w:ascii="Arial" w:hAnsi="Arial" w:cs="Arial"/>
          <w:b/>
          <w:bCs/>
          <w:sz w:val="22"/>
          <w:szCs w:val="22"/>
          <w:u w:val="single"/>
        </w:rPr>
        <w:t>Access Denied.</w:t>
      </w:r>
      <w:r w:rsidRPr="00F81B4E">
        <w:rPr>
          <w:rFonts w:ascii="Arial" w:hAnsi="Arial" w:cs="Arial"/>
          <w:b/>
          <w:bCs/>
          <w:sz w:val="22"/>
          <w:szCs w:val="22"/>
        </w:rPr>
        <w:t xml:space="preserve">  </w:t>
      </w:r>
      <w:r w:rsidRPr="00F81B4E">
        <w:rPr>
          <w:rFonts w:ascii="Arial" w:hAnsi="Arial" w:cs="Arial"/>
          <w:sz w:val="22"/>
          <w:szCs w:val="22"/>
        </w:rPr>
        <w:t>If the Appellant is denied access to review relevant materials after the Department has responded to Appellant’s motion for discovery, the Appellant may file a praecipe (request) for a subpoena duces tecum for specified discovery materials as provided in Section 009 of these regulations.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008.05B</w:t>
      </w:r>
      <w:r w:rsidRPr="00F81B4E">
        <w:rPr>
          <w:rFonts w:ascii="Arial" w:hAnsi="Arial" w:cs="Arial"/>
          <w:b/>
          <w:bCs/>
          <w:sz w:val="22"/>
          <w:szCs w:val="22"/>
        </w:rPr>
        <w:tab/>
      </w:r>
      <w:r w:rsidRPr="00F81B4E">
        <w:rPr>
          <w:rFonts w:ascii="Arial" w:hAnsi="Arial" w:cs="Arial"/>
          <w:b/>
          <w:bCs/>
          <w:sz w:val="22"/>
          <w:szCs w:val="22"/>
          <w:u w:val="single"/>
        </w:rPr>
        <w:t>Cost of Copies of Discoverable Materials.</w:t>
      </w:r>
      <w:r w:rsidRPr="00F81B4E">
        <w:rPr>
          <w:rFonts w:ascii="Arial" w:hAnsi="Arial" w:cs="Arial"/>
          <w:b/>
          <w:bCs/>
          <w:sz w:val="22"/>
          <w:szCs w:val="22"/>
        </w:rPr>
        <w:t xml:space="preserve">  </w:t>
      </w:r>
      <w:r w:rsidRPr="00F81B4E">
        <w:rPr>
          <w:rFonts w:ascii="Arial" w:hAnsi="Arial" w:cs="Arial"/>
          <w:sz w:val="22"/>
          <w:szCs w:val="22"/>
        </w:rPr>
        <w:t>Custodians of discoverable materials may set reasonable fees and require payment for copies of documents, or audio or video tapes, in advance of delivery.</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008.06</w:t>
      </w:r>
      <w:r w:rsidRPr="00F81B4E">
        <w:rPr>
          <w:rFonts w:ascii="Arial" w:hAnsi="Arial" w:cs="Arial"/>
          <w:b/>
          <w:bCs/>
          <w:sz w:val="22"/>
          <w:szCs w:val="22"/>
        </w:rPr>
        <w:tab/>
      </w:r>
      <w:r w:rsidRPr="00F81B4E">
        <w:rPr>
          <w:rFonts w:ascii="Arial" w:hAnsi="Arial" w:cs="Arial"/>
          <w:b/>
          <w:bCs/>
          <w:sz w:val="22"/>
          <w:szCs w:val="22"/>
          <w:u w:val="single"/>
        </w:rPr>
        <w:t>Motions to Produce Blood Sample.</w:t>
      </w:r>
      <w:r w:rsidRPr="00F81B4E">
        <w:rPr>
          <w:rFonts w:ascii="Arial" w:hAnsi="Arial" w:cs="Arial"/>
          <w:sz w:val="22"/>
          <w:szCs w:val="22"/>
        </w:rPr>
        <w:t xml:space="preserve">  If the Appellant files a motion to produce a blood sample, the motion must provide the address of the laboratory which has custody of the Appellant’s blood sample and must provide the address of a laboratory facility where the Appellant wants the blood sample sent for further testing.  The Appellant shall be responsible for providing the laboratory sufficient waivers or other necessary documentation to allow the laboratory to share protected private information as required by law.</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single"/>
        </w:rPr>
        <w:t>008.07</w:t>
      </w:r>
      <w:r w:rsidRPr="00F81B4E">
        <w:rPr>
          <w:rFonts w:ascii="Arial" w:hAnsi="Arial" w:cs="Arial"/>
          <w:b/>
          <w:bCs/>
          <w:sz w:val="22"/>
          <w:szCs w:val="22"/>
        </w:rPr>
        <w:tab/>
      </w:r>
      <w:r w:rsidRPr="00F81B4E">
        <w:rPr>
          <w:rFonts w:ascii="Arial" w:hAnsi="Arial" w:cs="Arial"/>
          <w:b/>
          <w:bCs/>
          <w:sz w:val="22"/>
          <w:szCs w:val="22"/>
          <w:u w:val="single"/>
        </w:rPr>
        <w:t>Department’s Discovery.</w:t>
      </w:r>
      <w:r w:rsidRPr="00F81B4E">
        <w:rPr>
          <w:rFonts w:ascii="Arial" w:hAnsi="Arial" w:cs="Arial"/>
          <w:sz w:val="22"/>
          <w:szCs w:val="22"/>
        </w:rPr>
        <w:t xml:space="preserve">  The Department may conduct discovery consistent with these rules and to request reciprocal discovery from the Appellant.</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single"/>
        </w:rPr>
        <w:t>009</w:t>
      </w:r>
      <w:r w:rsidRPr="00F81B4E">
        <w:rPr>
          <w:rFonts w:ascii="Arial" w:hAnsi="Arial" w:cs="Arial"/>
          <w:b/>
          <w:bCs/>
          <w:sz w:val="22"/>
          <w:szCs w:val="22"/>
        </w:rPr>
        <w:tab/>
      </w:r>
      <w:r w:rsidRPr="00F81B4E">
        <w:rPr>
          <w:rFonts w:ascii="Arial" w:hAnsi="Arial" w:cs="Arial"/>
          <w:b/>
          <w:bCs/>
          <w:sz w:val="22"/>
          <w:szCs w:val="22"/>
          <w:u w:val="single"/>
        </w:rPr>
        <w:t>WITNESSES AND SUBPOENAS.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single"/>
        </w:rPr>
        <w:t>009.01</w:t>
      </w:r>
      <w:r w:rsidRPr="00F81B4E">
        <w:rPr>
          <w:rFonts w:ascii="Arial" w:hAnsi="Arial" w:cs="Arial"/>
          <w:b/>
          <w:bCs/>
          <w:sz w:val="22"/>
          <w:szCs w:val="22"/>
        </w:rPr>
        <w:tab/>
      </w:r>
      <w:r w:rsidRPr="00F81B4E">
        <w:rPr>
          <w:rFonts w:ascii="Arial" w:hAnsi="Arial" w:cs="Arial"/>
          <w:b/>
          <w:bCs/>
          <w:sz w:val="22"/>
          <w:szCs w:val="22"/>
          <w:u w:val="single"/>
        </w:rPr>
        <w:t>Subpoenas for Witnesses.</w:t>
      </w:r>
      <w:r w:rsidRPr="00F81B4E">
        <w:rPr>
          <w:rFonts w:ascii="Arial" w:hAnsi="Arial" w:cs="Arial"/>
          <w:sz w:val="22"/>
          <w:szCs w:val="22"/>
        </w:rPr>
        <w:t xml:space="preserve">  If a party has a witness with personal knowledge of the case, the witness’s attendance at the hearing should be arranged.  If a witness refuses to appear voluntarily, a party may make a request for a subpoena in the form and manner specified in subsection 009.03, below. Any praecipe for subpoena which does not provide the necessary information shall be denied.  A subpoena for a witness which is immaterial or irrelevant to the issues for hearing provided in </w:t>
      </w:r>
      <w:r w:rsidRPr="00F81B4E">
        <w:rPr>
          <w:rFonts w:ascii="Arial" w:hAnsi="Arial" w:cs="Arial"/>
          <w:sz w:val="22"/>
          <w:szCs w:val="22"/>
          <w:u w:val="single"/>
        </w:rPr>
        <w:t>Neb. Rev. Stat.</w:t>
      </w:r>
      <w:r w:rsidRPr="00F81B4E">
        <w:rPr>
          <w:rFonts w:ascii="Arial" w:hAnsi="Arial" w:cs="Arial"/>
          <w:sz w:val="22"/>
          <w:szCs w:val="22"/>
        </w:rPr>
        <w:t xml:space="preserve"> §60</w:t>
      </w:r>
      <w:r w:rsidRPr="00F81B4E">
        <w:rPr>
          <w:rFonts w:ascii="Arial" w:hAnsi="Arial" w:cs="Arial"/>
          <w:sz w:val="22"/>
          <w:szCs w:val="22"/>
        </w:rPr>
        <w:noBreakHyphen/>
        <w:t>498.01(6)(c) shall be denied.  Any praecipe delivered to the Department will be deemed received as provided in Section 023 of these regulations.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single"/>
        </w:rPr>
        <w:t>009.02</w:t>
      </w:r>
      <w:r w:rsidRPr="00F81B4E">
        <w:rPr>
          <w:rFonts w:ascii="Arial" w:hAnsi="Arial" w:cs="Arial"/>
          <w:b/>
          <w:bCs/>
          <w:sz w:val="22"/>
          <w:szCs w:val="22"/>
        </w:rPr>
        <w:tab/>
      </w:r>
      <w:r w:rsidRPr="00F81B4E">
        <w:rPr>
          <w:rFonts w:ascii="Arial" w:hAnsi="Arial" w:cs="Arial"/>
          <w:b/>
          <w:bCs/>
          <w:sz w:val="22"/>
          <w:szCs w:val="22"/>
          <w:u w:val="single"/>
        </w:rPr>
        <w:t>Subpoenas for the Production of Documents and/or Things.</w:t>
      </w:r>
      <w:r w:rsidRPr="00F81B4E">
        <w:rPr>
          <w:rFonts w:ascii="Arial" w:hAnsi="Arial" w:cs="Arial"/>
          <w:sz w:val="22"/>
          <w:szCs w:val="22"/>
        </w:rPr>
        <w:t xml:space="preserve">  If a party desires access to particular relevant documents and/or tangibles that are not in the possession of the Department, and such access is denied by the custodian of those documents, the party may request a Subpoena for Production of Documents and/or Things.  To be considered, such praecipe must conform to the form and manner specified in subsection 009.03, below.  A praecipe which does not provide the necessary information shall be denied.  A praecipe to issue a Subpoena for the Production of Documents and/or Things which requests items that are immaterial or irrelevant to the issues for hearing provided in </w:t>
      </w:r>
      <w:r w:rsidRPr="00F81B4E">
        <w:rPr>
          <w:rFonts w:ascii="Arial" w:hAnsi="Arial" w:cs="Arial"/>
          <w:sz w:val="22"/>
          <w:szCs w:val="22"/>
          <w:u w:val="single"/>
        </w:rPr>
        <w:t>Neb. Rev. Stat.</w:t>
      </w:r>
      <w:r w:rsidRPr="00F81B4E">
        <w:rPr>
          <w:rFonts w:ascii="Arial" w:hAnsi="Arial" w:cs="Arial"/>
          <w:sz w:val="22"/>
          <w:szCs w:val="22"/>
        </w:rPr>
        <w:t xml:space="preserve"> §60</w:t>
      </w:r>
      <w:r w:rsidRPr="00F81B4E">
        <w:rPr>
          <w:rFonts w:ascii="Arial" w:hAnsi="Arial" w:cs="Arial"/>
          <w:sz w:val="22"/>
          <w:szCs w:val="22"/>
        </w:rPr>
        <w:noBreakHyphen/>
        <w:t>498.01(6)(c) shall be denied.  Such praecipe delivered to the Department will be deemed received as provided in Section 023 of these regulations.</w:t>
      </w: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p>
    <w:p w:rsidR="009D5972" w:rsidRPr="00F81B4E" w:rsidRDefault="009D5972">
      <w:pPr>
        <w:pStyle w:val="BodyTextIndent3"/>
        <w:rPr>
          <w:u w:val="none"/>
        </w:rPr>
      </w:pPr>
      <w:r w:rsidRPr="00F81B4E">
        <w:rPr>
          <w:u w:val="none"/>
        </w:rPr>
        <w:t>A Subpoena for Production of Documents and/or Things which is relevant and material to the issues in the administrative proceeding as set forth above will be issued by the Director, directing the custodian to make the requested items available for inspection and copying prior to the date of the hearing.  Custodians may set reasonable fees and require payment for copies of documents, or audio or video tapes.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009.03</w:t>
      </w:r>
      <w:r w:rsidRPr="00F81B4E">
        <w:rPr>
          <w:rFonts w:ascii="Arial" w:hAnsi="Arial" w:cs="Arial"/>
          <w:b/>
          <w:bCs/>
          <w:sz w:val="22"/>
          <w:szCs w:val="22"/>
        </w:rPr>
        <w:tab/>
      </w:r>
      <w:r w:rsidRPr="00F81B4E">
        <w:rPr>
          <w:rFonts w:ascii="Arial" w:hAnsi="Arial" w:cs="Arial"/>
          <w:b/>
          <w:bCs/>
          <w:sz w:val="22"/>
          <w:szCs w:val="22"/>
          <w:u w:val="single"/>
        </w:rPr>
        <w:t>Content of Subpoena Requests.</w:t>
      </w:r>
      <w:r w:rsidRPr="00F81B4E">
        <w:rPr>
          <w:rFonts w:ascii="Arial" w:hAnsi="Arial" w:cs="Arial"/>
          <w:sz w:val="22"/>
          <w:szCs w:val="22"/>
        </w:rPr>
        <w:t xml:space="preserve">  To be considered, a praecipe for subpoena under subsection 009.01 or subsection 009.02 must state all of the following for each subpoena requested:</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009.03A</w:t>
      </w:r>
      <w:r w:rsidRPr="00F81B4E">
        <w:rPr>
          <w:rFonts w:ascii="Arial" w:hAnsi="Arial" w:cs="Arial"/>
          <w:sz w:val="22"/>
          <w:szCs w:val="22"/>
        </w:rPr>
        <w:tab/>
        <w:t>The identification of the person and/or specific item or items desired; and</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009.03B</w:t>
      </w:r>
      <w:r w:rsidRPr="00F81B4E">
        <w:rPr>
          <w:rFonts w:ascii="Arial" w:hAnsi="Arial" w:cs="Arial"/>
          <w:sz w:val="22"/>
          <w:szCs w:val="22"/>
        </w:rPr>
        <w:tab/>
        <w:t>The address at which the subpoena will be served; and</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009.03C</w:t>
      </w:r>
      <w:r w:rsidRPr="00F81B4E">
        <w:rPr>
          <w:rFonts w:ascii="Arial" w:hAnsi="Arial" w:cs="Arial"/>
          <w:sz w:val="22"/>
          <w:szCs w:val="22"/>
        </w:rPr>
        <w:tab/>
        <w:t>The facts expected to be established for a reasoned determination of materiality by the Director; and</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single"/>
        </w:rPr>
        <w:t>009.03D</w:t>
      </w:r>
      <w:r w:rsidRPr="00F81B4E">
        <w:rPr>
          <w:rFonts w:ascii="Arial" w:hAnsi="Arial" w:cs="Arial"/>
          <w:sz w:val="22"/>
          <w:szCs w:val="22"/>
        </w:rPr>
        <w:tab/>
        <w:t>When, where, how, and to whom the Appellant made the request, requested person or for the specified item or items; and</w:t>
      </w: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single"/>
        </w:rPr>
        <w:t>009.03E</w:t>
      </w:r>
      <w:r w:rsidRPr="00F81B4E">
        <w:rPr>
          <w:rFonts w:ascii="Arial" w:hAnsi="Arial" w:cs="Arial"/>
          <w:b/>
          <w:bCs/>
          <w:sz w:val="22"/>
          <w:szCs w:val="22"/>
        </w:rPr>
        <w:tab/>
      </w:r>
      <w:r w:rsidRPr="00F81B4E">
        <w:rPr>
          <w:rFonts w:ascii="Arial" w:hAnsi="Arial" w:cs="Arial"/>
          <w:sz w:val="22"/>
          <w:szCs w:val="22"/>
        </w:rPr>
        <w:t>A specific description as to the manner in which the Appellant’s request for the requested person or specified item/s was denied; and</w:t>
      </w: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009.03F</w:t>
      </w:r>
      <w:r w:rsidRPr="00F81B4E">
        <w:rPr>
          <w:rFonts w:ascii="Arial" w:hAnsi="Arial" w:cs="Arial"/>
          <w:sz w:val="22"/>
          <w:szCs w:val="22"/>
        </w:rPr>
        <w:tab/>
        <w:t>A showing of how the requested person or specified item or items will aid the Appellant in meeting his or her burden of proof.</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620"/>
          <w:tab w:val="left" w:pos="2163"/>
        </w:tabs>
        <w:ind w:left="720"/>
        <w:jc w:val="both"/>
        <w:rPr>
          <w:rFonts w:ascii="Arial" w:hAnsi="Arial" w:cs="Arial"/>
          <w:b/>
          <w:bCs/>
          <w:sz w:val="22"/>
          <w:szCs w:val="22"/>
          <w:u w:val="double"/>
        </w:rPr>
      </w:pPr>
      <w:r w:rsidRPr="00F81B4E">
        <w:rPr>
          <w:rFonts w:ascii="Arial" w:hAnsi="Arial" w:cs="Arial"/>
          <w:b/>
          <w:bCs/>
          <w:sz w:val="22"/>
          <w:szCs w:val="22"/>
          <w:u w:val="single"/>
        </w:rPr>
        <w:t>009.04</w:t>
      </w:r>
      <w:r w:rsidRPr="00F81B4E">
        <w:rPr>
          <w:rFonts w:ascii="Arial" w:hAnsi="Arial" w:cs="Arial"/>
          <w:b/>
          <w:bCs/>
          <w:sz w:val="22"/>
          <w:szCs w:val="22"/>
        </w:rPr>
        <w:tab/>
      </w:r>
      <w:r w:rsidRPr="00F81B4E">
        <w:rPr>
          <w:rFonts w:ascii="Arial" w:hAnsi="Arial" w:cs="Arial"/>
          <w:b/>
          <w:bCs/>
          <w:sz w:val="22"/>
          <w:szCs w:val="22"/>
          <w:u w:val="single"/>
        </w:rPr>
        <w:t>Cumulative Subpoenas.</w:t>
      </w:r>
      <w:r w:rsidRPr="00F81B4E">
        <w:rPr>
          <w:rFonts w:ascii="Arial" w:hAnsi="Arial" w:cs="Arial"/>
          <w:sz w:val="22"/>
          <w:szCs w:val="22"/>
        </w:rPr>
        <w:t xml:space="preserve">  If two</w:t>
      </w:r>
      <w:r w:rsidRPr="00F81B4E">
        <w:rPr>
          <w:rFonts w:ascii="Arial" w:hAnsi="Arial" w:cs="Arial"/>
          <w:strike/>
          <w:sz w:val="22"/>
          <w:szCs w:val="22"/>
        </w:rPr>
        <w:t xml:space="preserve"> (2)</w:t>
      </w:r>
      <w:r w:rsidRPr="00F81B4E">
        <w:rPr>
          <w:rFonts w:ascii="Arial" w:hAnsi="Arial" w:cs="Arial"/>
          <w:sz w:val="22"/>
          <w:szCs w:val="22"/>
        </w:rPr>
        <w:t xml:space="preserve"> or more subpoenas are requested to establish a single fact, the praecipe must show the reason why requested subpoenas are not merely repetitious or cumulative.</w:t>
      </w: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u w:val="double"/>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single"/>
        </w:rPr>
        <w:t>009.05</w:t>
      </w:r>
      <w:r w:rsidRPr="00F81B4E">
        <w:rPr>
          <w:rFonts w:ascii="Arial" w:hAnsi="Arial" w:cs="Arial"/>
          <w:b/>
          <w:bCs/>
          <w:sz w:val="22"/>
          <w:szCs w:val="22"/>
        </w:rPr>
        <w:tab/>
      </w:r>
      <w:r w:rsidRPr="00F81B4E">
        <w:rPr>
          <w:rFonts w:ascii="Arial" w:hAnsi="Arial" w:cs="Arial"/>
          <w:b/>
          <w:bCs/>
          <w:sz w:val="22"/>
          <w:szCs w:val="22"/>
          <w:u w:val="single"/>
        </w:rPr>
        <w:t>Witness Fees.</w:t>
      </w:r>
      <w:r w:rsidRPr="00F81B4E">
        <w:rPr>
          <w:rFonts w:ascii="Arial" w:hAnsi="Arial" w:cs="Arial"/>
          <w:sz w:val="22"/>
          <w:szCs w:val="22"/>
        </w:rPr>
        <w:t xml:space="preserve">  The Appellant shall be responsible for the payment of witness fees as provided in </w:t>
      </w:r>
      <w:r w:rsidRPr="00F81B4E">
        <w:rPr>
          <w:rFonts w:ascii="Arial" w:hAnsi="Arial" w:cs="Arial"/>
          <w:sz w:val="22"/>
          <w:szCs w:val="22"/>
          <w:u w:val="single"/>
        </w:rPr>
        <w:t>Neb. Rev. Stat.</w:t>
      </w:r>
      <w:r w:rsidRPr="00F81B4E">
        <w:rPr>
          <w:rFonts w:ascii="Arial" w:hAnsi="Arial" w:cs="Arial"/>
          <w:sz w:val="22"/>
          <w:szCs w:val="22"/>
        </w:rPr>
        <w:t xml:space="preserve"> §33</w:t>
      </w:r>
      <w:r w:rsidRPr="00F81B4E">
        <w:rPr>
          <w:rFonts w:ascii="Arial" w:hAnsi="Arial" w:cs="Arial"/>
          <w:sz w:val="22"/>
          <w:szCs w:val="22"/>
        </w:rPr>
        <w:noBreakHyphen/>
        <w:t xml:space="preserve">139 and mileage as provided in </w:t>
      </w:r>
      <w:r w:rsidRPr="00F81B4E">
        <w:rPr>
          <w:rFonts w:ascii="Arial" w:hAnsi="Arial" w:cs="Arial"/>
          <w:sz w:val="22"/>
          <w:szCs w:val="22"/>
          <w:u w:val="single"/>
        </w:rPr>
        <w:t xml:space="preserve">Neb. Rev. Stat. </w:t>
      </w:r>
      <w:r w:rsidRPr="00F81B4E">
        <w:rPr>
          <w:rFonts w:ascii="Arial" w:hAnsi="Arial" w:cs="Arial"/>
          <w:sz w:val="22"/>
          <w:szCs w:val="22"/>
        </w:rPr>
        <w:t>§81</w:t>
      </w:r>
      <w:r w:rsidRPr="00F81B4E">
        <w:rPr>
          <w:rFonts w:ascii="Arial" w:hAnsi="Arial" w:cs="Arial"/>
          <w:sz w:val="22"/>
          <w:szCs w:val="22"/>
        </w:rPr>
        <w:noBreakHyphen/>
        <w:t>1176, for any witness the Appellant subpoenas, including the fees and expenses of expert witnesses the Appellant calls.  The request for a subpoena must be accompanied by a certified check or money order, in the amount sufficient to cover witness fees and mileage.  The check for witness fees shall be made out to the subpoenaed witness and not to the Department.</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single"/>
        </w:rPr>
        <w:t>009.06</w:t>
      </w:r>
      <w:r w:rsidRPr="00F81B4E">
        <w:rPr>
          <w:rFonts w:ascii="Arial" w:hAnsi="Arial" w:cs="Arial"/>
          <w:b/>
          <w:bCs/>
          <w:sz w:val="22"/>
          <w:szCs w:val="22"/>
        </w:rPr>
        <w:tab/>
      </w:r>
      <w:r w:rsidRPr="00F81B4E">
        <w:rPr>
          <w:rFonts w:ascii="Arial" w:hAnsi="Arial" w:cs="Arial"/>
          <w:b/>
          <w:bCs/>
          <w:sz w:val="22"/>
          <w:szCs w:val="22"/>
          <w:u w:val="single"/>
        </w:rPr>
        <w:t>Special Proceeding.</w:t>
      </w:r>
      <w:r w:rsidRPr="00F81B4E">
        <w:rPr>
          <w:rFonts w:ascii="Arial" w:hAnsi="Arial" w:cs="Arial"/>
          <w:sz w:val="22"/>
          <w:szCs w:val="22"/>
        </w:rPr>
        <w:t xml:space="preserve">  Administrative proceedings held under these rules are special proceedings providing a civil remedy not subject to Chapter 25 of the Nebraska Revised Statutes.  Witnesses are not subject to the provisions of </w:t>
      </w:r>
      <w:r w:rsidRPr="00F81B4E">
        <w:rPr>
          <w:rFonts w:ascii="Arial" w:hAnsi="Arial" w:cs="Arial"/>
          <w:sz w:val="22"/>
          <w:szCs w:val="22"/>
          <w:u w:val="single"/>
        </w:rPr>
        <w:t xml:space="preserve">Neb. Rev. Stat. </w:t>
      </w:r>
      <w:r w:rsidRPr="00F81B4E">
        <w:rPr>
          <w:rFonts w:ascii="Arial" w:hAnsi="Arial" w:cs="Arial"/>
          <w:sz w:val="22"/>
          <w:szCs w:val="22"/>
        </w:rPr>
        <w:t>§25</w:t>
      </w:r>
      <w:r w:rsidRPr="00F81B4E">
        <w:rPr>
          <w:rFonts w:ascii="Arial" w:hAnsi="Arial" w:cs="Arial"/>
          <w:sz w:val="22"/>
          <w:szCs w:val="22"/>
        </w:rPr>
        <w:noBreakHyphen/>
        <w:t>1228.  Any party subpoenaing a witness shall be responsible for paying fees to the witness as provided in subsection 009.05.</w:t>
      </w: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b/>
          <w:bCs/>
          <w:sz w:val="22"/>
          <w:szCs w:val="22"/>
          <w:u w:val="single"/>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009.07</w:t>
      </w:r>
      <w:r w:rsidRPr="00F81B4E">
        <w:rPr>
          <w:rFonts w:ascii="Arial" w:hAnsi="Arial" w:cs="Arial"/>
          <w:b/>
          <w:bCs/>
          <w:sz w:val="22"/>
          <w:szCs w:val="22"/>
        </w:rPr>
        <w:tab/>
      </w:r>
      <w:r w:rsidRPr="00F81B4E">
        <w:rPr>
          <w:rFonts w:ascii="Arial" w:hAnsi="Arial" w:cs="Arial"/>
          <w:b/>
          <w:bCs/>
          <w:sz w:val="22"/>
          <w:szCs w:val="22"/>
          <w:u w:val="single"/>
        </w:rPr>
        <w:t>Service.</w:t>
      </w:r>
      <w:r w:rsidRPr="00F81B4E">
        <w:rPr>
          <w:rFonts w:ascii="Arial" w:hAnsi="Arial" w:cs="Arial"/>
          <w:sz w:val="22"/>
          <w:szCs w:val="22"/>
        </w:rPr>
        <w:t xml:space="preserve">  The party requesting the subpoena shall be charged with the responsibility of service.  A subpoena issued pursuant to these rules and regulations shall be served either (1) personally, or (2) by mailing a copy thereof by either registered or certified mail, return receipt requested, not less than six</w:t>
      </w:r>
      <w:r w:rsidRPr="00F81B4E">
        <w:rPr>
          <w:rFonts w:ascii="Arial" w:hAnsi="Arial" w:cs="Arial"/>
          <w:strike/>
          <w:sz w:val="22"/>
          <w:szCs w:val="22"/>
        </w:rPr>
        <w:t xml:space="preserve"> (6)</w:t>
      </w:r>
      <w:r w:rsidRPr="00F81B4E">
        <w:rPr>
          <w:rFonts w:ascii="Arial" w:hAnsi="Arial" w:cs="Arial"/>
          <w:sz w:val="22"/>
          <w:szCs w:val="22"/>
        </w:rPr>
        <w:t xml:space="preserve"> days before the hearing day that the witness is required to attend.  The person making such service shall make a return thereof showing the manner of service.</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single"/>
        </w:rPr>
        <w:t>009.08</w:t>
      </w:r>
      <w:r w:rsidRPr="00F81B4E">
        <w:rPr>
          <w:rFonts w:ascii="Arial" w:hAnsi="Arial" w:cs="Arial"/>
          <w:b/>
          <w:bCs/>
          <w:sz w:val="22"/>
          <w:szCs w:val="22"/>
        </w:rPr>
        <w:tab/>
      </w:r>
      <w:r w:rsidRPr="00F81B4E">
        <w:rPr>
          <w:rFonts w:ascii="Arial" w:hAnsi="Arial" w:cs="Arial"/>
          <w:b/>
          <w:bCs/>
          <w:sz w:val="22"/>
          <w:szCs w:val="22"/>
          <w:u w:val="single"/>
        </w:rPr>
        <w:t>Enforcement of Subpoenas and Orders.</w:t>
      </w:r>
      <w:r w:rsidRPr="00F81B4E">
        <w:rPr>
          <w:rFonts w:ascii="Arial" w:hAnsi="Arial" w:cs="Arial"/>
          <w:sz w:val="22"/>
          <w:szCs w:val="22"/>
        </w:rPr>
        <w:t xml:space="preserve">  Subpoenas and orders may be enforced by the applicable district court.  The party shall be responsible for enforcing the subpoena as provided for in these regulations.  If a party claims disobedience to a subpoena, the party shall first show proof of timely service to the witness before undertaking enforcement.</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009.08A</w:t>
      </w:r>
      <w:r w:rsidRPr="00F81B4E">
        <w:rPr>
          <w:rFonts w:ascii="Arial" w:hAnsi="Arial" w:cs="Arial"/>
          <w:sz w:val="22"/>
          <w:szCs w:val="22"/>
        </w:rPr>
        <w:tab/>
      </w:r>
      <w:r w:rsidRPr="00F81B4E">
        <w:rPr>
          <w:rFonts w:ascii="Arial" w:hAnsi="Arial" w:cs="Arial"/>
          <w:b/>
          <w:bCs/>
          <w:sz w:val="22"/>
          <w:szCs w:val="22"/>
          <w:u w:val="single"/>
        </w:rPr>
        <w:t>Enforcement by Agreement.</w:t>
      </w:r>
      <w:r w:rsidRPr="00F81B4E">
        <w:rPr>
          <w:rFonts w:ascii="Arial" w:hAnsi="Arial" w:cs="Arial"/>
          <w:sz w:val="22"/>
          <w:szCs w:val="22"/>
        </w:rPr>
        <w:t xml:space="preserve">  A party may agree to secure the witness’s attendance without involvement of the district court.  Upon agreement, the Hearing Officer shall issue an interim order directing a Department employee who is not involved in the decision making process to contact the witness and the Appellant to arrange a time and method to secure the testimony of the witness.  The Hearing Officer, at his or her discretion and grounded in the evidence adduced and/or offer of proof as to the necessity for the witness, may grant a stay of revocation.  If the Hearing Officer grants a stay, the revocation will be stayed until three</w:t>
      </w:r>
      <w:r w:rsidRPr="00F81B4E">
        <w:rPr>
          <w:rFonts w:ascii="Arial" w:hAnsi="Arial" w:cs="Arial"/>
          <w:strike/>
          <w:sz w:val="22"/>
          <w:szCs w:val="22"/>
        </w:rPr>
        <w:t xml:space="preserve"> (3)</w:t>
      </w:r>
      <w:r w:rsidRPr="00F81B4E">
        <w:rPr>
          <w:rFonts w:ascii="Arial" w:hAnsi="Arial" w:cs="Arial"/>
          <w:sz w:val="22"/>
          <w:szCs w:val="22"/>
        </w:rPr>
        <w:t xml:space="preserve"> days after a final recommended order is entered.</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620"/>
        <w:jc w:val="both"/>
        <w:rPr>
          <w:rFonts w:ascii="Arial" w:hAnsi="Arial" w:cs="Arial"/>
          <w:sz w:val="22"/>
          <w:szCs w:val="22"/>
          <w:u w:val="single"/>
        </w:rPr>
      </w:pPr>
      <w:r w:rsidRPr="00F81B4E">
        <w:rPr>
          <w:rFonts w:ascii="Arial" w:hAnsi="Arial" w:cs="Arial"/>
          <w:b/>
          <w:bCs/>
          <w:sz w:val="22"/>
          <w:szCs w:val="22"/>
          <w:u w:val="single"/>
        </w:rPr>
        <w:t>009.08A1</w:t>
      </w:r>
      <w:r w:rsidRPr="00F81B4E">
        <w:rPr>
          <w:rFonts w:ascii="Arial" w:hAnsi="Arial" w:cs="Arial"/>
          <w:sz w:val="22"/>
          <w:szCs w:val="22"/>
        </w:rPr>
        <w:tab/>
        <w:t>The Hearing Officer and the party may seek to reach the witness and take testimony at the time of the hearing at which the witness failed to appear by using the telephone or any other expedient method which may present itself, or a time may be scheduled by agreement as provided in subsection 009.08A.</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620"/>
        <w:jc w:val="both"/>
        <w:rPr>
          <w:rFonts w:ascii="Arial" w:hAnsi="Arial" w:cs="Arial"/>
          <w:sz w:val="22"/>
          <w:szCs w:val="22"/>
          <w:u w:val="single"/>
        </w:rPr>
      </w:pPr>
      <w:r w:rsidRPr="00F81B4E">
        <w:rPr>
          <w:rFonts w:ascii="Arial" w:hAnsi="Arial" w:cs="Arial"/>
          <w:b/>
          <w:bCs/>
          <w:sz w:val="22"/>
          <w:szCs w:val="22"/>
          <w:u w:val="single"/>
        </w:rPr>
        <w:t>009.08A2</w:t>
      </w:r>
      <w:r w:rsidRPr="00F81B4E">
        <w:rPr>
          <w:rFonts w:ascii="Arial" w:hAnsi="Arial" w:cs="Arial"/>
          <w:sz w:val="22"/>
          <w:szCs w:val="22"/>
        </w:rPr>
        <w:t xml:space="preserve">  The opportunity to take the witness’s testimony may be scheduled by telephone or other electronic means at the discretion of the Director even if the hearing was originally scheduled in person.</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single"/>
        </w:rPr>
        <w:t>009.08B</w:t>
      </w:r>
      <w:r w:rsidRPr="00F81B4E">
        <w:rPr>
          <w:rFonts w:ascii="Arial" w:hAnsi="Arial" w:cs="Arial"/>
          <w:sz w:val="22"/>
          <w:szCs w:val="22"/>
        </w:rPr>
        <w:tab/>
      </w:r>
      <w:r w:rsidRPr="00F81B4E">
        <w:rPr>
          <w:rFonts w:ascii="Arial" w:hAnsi="Arial" w:cs="Arial"/>
          <w:b/>
          <w:bCs/>
          <w:sz w:val="22"/>
          <w:szCs w:val="22"/>
          <w:u w:val="single"/>
        </w:rPr>
        <w:t>Formal Enforcement by District Court.</w:t>
      </w:r>
      <w:r w:rsidRPr="00F81B4E">
        <w:rPr>
          <w:rFonts w:ascii="Arial" w:hAnsi="Arial" w:cs="Arial"/>
          <w:sz w:val="22"/>
          <w:szCs w:val="22"/>
        </w:rPr>
        <w:t xml:space="preserve">  If there is no agreement to secure the witness’s testimony, the party may invoke the aid of the district court to enforce the subpoena in the jurisdiction in which the Appellant was arrested.  If the Appellant provides written notice to the Department of his or her filing with the district court to enforce the subpoena, the Department will continue the hearing.  In such case the hearing will be continued until there is a final order from the district court as to the disposition of the subpoena, but the automatic revocation of the Appellant’s operator’s license pursuant to statute will not be stayed.</w:t>
      </w: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p>
    <w:p w:rsidR="009D5972" w:rsidRPr="00F81B4E" w:rsidRDefault="009D5972">
      <w:pPr>
        <w:tabs>
          <w:tab w:val="left" w:pos="-1080"/>
          <w:tab w:val="left" w:pos="-720"/>
          <w:tab w:val="left" w:pos="0"/>
          <w:tab w:val="left" w:pos="72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009.09</w:t>
      </w:r>
      <w:r w:rsidRPr="00F81B4E">
        <w:rPr>
          <w:rFonts w:ascii="Arial" w:hAnsi="Arial" w:cs="Arial"/>
          <w:b/>
          <w:bCs/>
          <w:sz w:val="22"/>
          <w:szCs w:val="22"/>
        </w:rPr>
        <w:tab/>
      </w:r>
      <w:r w:rsidRPr="00F81B4E">
        <w:rPr>
          <w:rFonts w:ascii="Arial" w:hAnsi="Arial" w:cs="Arial"/>
          <w:b/>
          <w:bCs/>
          <w:sz w:val="22"/>
          <w:szCs w:val="22"/>
          <w:u w:val="single"/>
        </w:rPr>
        <w:t>Department Subpoenas.</w:t>
      </w:r>
      <w:r w:rsidRPr="00F81B4E">
        <w:rPr>
          <w:rFonts w:ascii="Arial" w:hAnsi="Arial" w:cs="Arial"/>
          <w:b/>
          <w:bCs/>
          <w:sz w:val="22"/>
          <w:szCs w:val="22"/>
        </w:rPr>
        <w:t xml:space="preserve">  </w:t>
      </w:r>
      <w:r w:rsidRPr="00F81B4E">
        <w:rPr>
          <w:rFonts w:ascii="Arial" w:hAnsi="Arial" w:cs="Arial"/>
          <w:sz w:val="22"/>
          <w:szCs w:val="22"/>
        </w:rPr>
        <w:t>The Department may request a subpoena in the manner provided for in these regulations.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single"/>
        </w:rPr>
        <w:t>010</w:t>
      </w:r>
      <w:r w:rsidRPr="00F81B4E">
        <w:rPr>
          <w:rFonts w:ascii="Arial" w:hAnsi="Arial" w:cs="Arial"/>
          <w:b/>
          <w:bCs/>
          <w:sz w:val="22"/>
          <w:szCs w:val="22"/>
        </w:rPr>
        <w:tab/>
      </w:r>
      <w:r w:rsidRPr="00F81B4E">
        <w:rPr>
          <w:rFonts w:ascii="Arial" w:hAnsi="Arial" w:cs="Arial"/>
          <w:b/>
          <w:bCs/>
          <w:sz w:val="22"/>
          <w:szCs w:val="22"/>
          <w:u w:val="single"/>
        </w:rPr>
        <w:t>CONTINUANCES.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single"/>
        </w:rPr>
        <w:t>010.01</w:t>
      </w:r>
      <w:r w:rsidRPr="00F81B4E">
        <w:rPr>
          <w:rFonts w:ascii="Arial" w:hAnsi="Arial" w:cs="Arial"/>
          <w:b/>
          <w:bCs/>
          <w:sz w:val="22"/>
          <w:szCs w:val="22"/>
        </w:rPr>
        <w:tab/>
      </w:r>
      <w:r w:rsidRPr="00F81B4E">
        <w:rPr>
          <w:rFonts w:ascii="Arial" w:hAnsi="Arial" w:cs="Arial"/>
          <w:b/>
          <w:bCs/>
          <w:sz w:val="22"/>
          <w:szCs w:val="22"/>
          <w:u w:val="single"/>
        </w:rPr>
        <w:t>Motions.</w:t>
      </w:r>
      <w:r w:rsidRPr="00F81B4E">
        <w:rPr>
          <w:rFonts w:ascii="Arial" w:hAnsi="Arial" w:cs="Arial"/>
          <w:sz w:val="22"/>
          <w:szCs w:val="22"/>
        </w:rPr>
        <w:t xml:space="preserve">  A party desiring a continuance of the hearing shall request the same in writing, stating the reasons for such request and, if required by the Director, submit proof of facts in support of such request in the time and manner specified.  If a continuance is granted, all persons who were served notice of hearing shall be notified of such continuance.</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010.02</w:t>
      </w:r>
      <w:r w:rsidRPr="00F81B4E">
        <w:rPr>
          <w:rFonts w:ascii="Arial" w:hAnsi="Arial" w:cs="Arial"/>
          <w:b/>
          <w:bCs/>
          <w:sz w:val="22"/>
          <w:szCs w:val="22"/>
        </w:rPr>
        <w:tab/>
      </w:r>
      <w:r w:rsidRPr="00F81B4E">
        <w:rPr>
          <w:rFonts w:ascii="Arial" w:hAnsi="Arial" w:cs="Arial"/>
          <w:b/>
          <w:bCs/>
          <w:sz w:val="22"/>
          <w:szCs w:val="22"/>
          <w:u w:val="single"/>
        </w:rPr>
        <w:t>Time.</w:t>
      </w:r>
      <w:r w:rsidRPr="00F81B4E">
        <w:rPr>
          <w:rFonts w:ascii="Arial" w:hAnsi="Arial" w:cs="Arial"/>
          <w:sz w:val="22"/>
          <w:szCs w:val="22"/>
        </w:rPr>
        <w:t xml:space="preserve">  A party’s motion for continuance will not ordinarily be considered unless filed and received by the Director at least five</w:t>
      </w:r>
      <w:r w:rsidRPr="00F81B4E">
        <w:rPr>
          <w:rFonts w:ascii="Arial" w:hAnsi="Arial" w:cs="Arial"/>
          <w:strike/>
          <w:sz w:val="22"/>
          <w:szCs w:val="22"/>
        </w:rPr>
        <w:t xml:space="preserve"> (5)</w:t>
      </w:r>
      <w:r w:rsidRPr="00F81B4E">
        <w:rPr>
          <w:rFonts w:ascii="Arial" w:hAnsi="Arial" w:cs="Arial"/>
          <w:sz w:val="22"/>
          <w:szCs w:val="22"/>
        </w:rPr>
        <w:t xml:space="preserve"> days prior to the time fixed for hearing.</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010.03</w:t>
      </w:r>
      <w:r w:rsidRPr="00F81B4E">
        <w:rPr>
          <w:rFonts w:ascii="Arial" w:hAnsi="Arial" w:cs="Arial"/>
          <w:b/>
          <w:bCs/>
          <w:sz w:val="22"/>
          <w:szCs w:val="22"/>
        </w:rPr>
        <w:tab/>
      </w:r>
      <w:r w:rsidRPr="00F81B4E">
        <w:rPr>
          <w:rFonts w:ascii="Arial" w:hAnsi="Arial" w:cs="Arial"/>
          <w:b/>
          <w:bCs/>
          <w:sz w:val="22"/>
          <w:szCs w:val="22"/>
          <w:u w:val="single"/>
        </w:rPr>
        <w:t>Stay.</w:t>
      </w:r>
      <w:r w:rsidRPr="00F81B4E">
        <w:rPr>
          <w:rFonts w:ascii="Arial" w:hAnsi="Arial" w:cs="Arial"/>
          <w:sz w:val="22"/>
          <w:szCs w:val="22"/>
        </w:rPr>
        <w:t xml:space="preserve">  A party’s request for continuance beyond the expiration date of the Appellant’s temporary operator’s license shall not stay the administrative license revocation.</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010.04</w:t>
      </w:r>
      <w:r w:rsidRPr="00F81B4E">
        <w:rPr>
          <w:rFonts w:ascii="Arial" w:hAnsi="Arial" w:cs="Arial"/>
          <w:b/>
          <w:bCs/>
          <w:sz w:val="22"/>
          <w:szCs w:val="22"/>
        </w:rPr>
        <w:tab/>
      </w:r>
      <w:r w:rsidRPr="00F81B4E">
        <w:rPr>
          <w:rFonts w:ascii="Arial" w:hAnsi="Arial" w:cs="Arial"/>
          <w:b/>
          <w:bCs/>
          <w:sz w:val="22"/>
          <w:szCs w:val="22"/>
          <w:u w:val="single"/>
        </w:rPr>
        <w:t>Good Cause.</w:t>
      </w:r>
      <w:r w:rsidRPr="00F81B4E">
        <w:rPr>
          <w:rFonts w:ascii="Arial" w:hAnsi="Arial" w:cs="Arial"/>
          <w:sz w:val="22"/>
          <w:szCs w:val="22"/>
        </w:rPr>
        <w:t xml:space="preserve">  A party’s continuance shall be granted only upon good cause shown.</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single"/>
        </w:rPr>
        <w:t>010.05</w:t>
      </w:r>
      <w:r w:rsidRPr="00F81B4E">
        <w:rPr>
          <w:rFonts w:ascii="Arial" w:hAnsi="Arial" w:cs="Arial"/>
          <w:b/>
          <w:bCs/>
          <w:sz w:val="22"/>
          <w:szCs w:val="22"/>
        </w:rPr>
        <w:tab/>
      </w:r>
      <w:r w:rsidRPr="00F81B4E">
        <w:rPr>
          <w:rFonts w:ascii="Arial" w:hAnsi="Arial" w:cs="Arial"/>
          <w:b/>
          <w:bCs/>
          <w:sz w:val="22"/>
          <w:szCs w:val="22"/>
          <w:u w:val="single"/>
        </w:rPr>
        <w:t>Failure to File Timely Motion or to State Grounds.</w:t>
      </w:r>
      <w:r w:rsidRPr="00F81B4E">
        <w:rPr>
          <w:rFonts w:ascii="Arial" w:hAnsi="Arial" w:cs="Arial"/>
          <w:sz w:val="22"/>
          <w:szCs w:val="22"/>
        </w:rPr>
        <w:t xml:space="preserve">  Any party’s motion for continuance which is untimely filed or which fails to state facts sufficient to make a reasoned decision shall be denied unless substantial injustice would result.  The motion shall include information as to the resulting specific undue hardship which would result if the request were to be denied.</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single"/>
        </w:rPr>
        <w:t>010.06</w:t>
      </w:r>
      <w:r w:rsidRPr="00F81B4E">
        <w:rPr>
          <w:rFonts w:ascii="Arial" w:hAnsi="Arial" w:cs="Arial"/>
          <w:b/>
          <w:bCs/>
          <w:sz w:val="22"/>
          <w:szCs w:val="22"/>
        </w:rPr>
        <w:tab/>
      </w:r>
      <w:r w:rsidRPr="00F81B4E">
        <w:rPr>
          <w:rFonts w:ascii="Arial" w:hAnsi="Arial" w:cs="Arial"/>
          <w:b/>
          <w:bCs/>
          <w:sz w:val="22"/>
          <w:szCs w:val="22"/>
          <w:u w:val="single"/>
        </w:rPr>
        <w:t>Director’s Continuance.</w:t>
      </w:r>
      <w:r w:rsidRPr="00F81B4E">
        <w:rPr>
          <w:rFonts w:ascii="Arial" w:hAnsi="Arial" w:cs="Arial"/>
          <w:sz w:val="22"/>
          <w:szCs w:val="22"/>
        </w:rPr>
        <w:t xml:space="preserve">  The Director shall have the power to order a continuance of any hearing as may be necessary.  A continuance order by the Director shall stay the administrative revocation of the operator’s license </w:t>
      </w:r>
      <w:r w:rsidRPr="00F81B4E">
        <w:rPr>
          <w:rFonts w:ascii="Arial" w:hAnsi="Arial" w:cs="Arial"/>
          <w:strike/>
          <w:sz w:val="22"/>
          <w:szCs w:val="22"/>
        </w:rPr>
        <w:t>fifteen (</w:t>
      </w:r>
      <w:r w:rsidRPr="00F81B4E">
        <w:rPr>
          <w:rFonts w:ascii="Arial" w:hAnsi="Arial" w:cs="Arial"/>
          <w:sz w:val="22"/>
          <w:szCs w:val="22"/>
        </w:rPr>
        <w:t>15</w:t>
      </w:r>
      <w:r w:rsidRPr="00F81B4E">
        <w:rPr>
          <w:rFonts w:ascii="Arial" w:hAnsi="Arial" w:cs="Arial"/>
          <w:strike/>
          <w:sz w:val="22"/>
          <w:szCs w:val="22"/>
        </w:rPr>
        <w:t>)</w:t>
      </w:r>
      <w:r w:rsidRPr="00F81B4E">
        <w:rPr>
          <w:rFonts w:ascii="Arial" w:hAnsi="Arial" w:cs="Arial"/>
          <w:sz w:val="22"/>
          <w:szCs w:val="22"/>
        </w:rPr>
        <w:t xml:space="preserve"> days.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single"/>
        </w:rPr>
        <w:t>011</w:t>
      </w:r>
      <w:r w:rsidRPr="00F81B4E">
        <w:rPr>
          <w:rFonts w:ascii="Arial" w:hAnsi="Arial" w:cs="Arial"/>
          <w:b/>
          <w:bCs/>
          <w:sz w:val="22"/>
          <w:szCs w:val="22"/>
        </w:rPr>
        <w:tab/>
      </w:r>
      <w:r w:rsidRPr="00F81B4E">
        <w:rPr>
          <w:rFonts w:ascii="Arial" w:hAnsi="Arial" w:cs="Arial"/>
          <w:b/>
          <w:bCs/>
          <w:sz w:val="22"/>
          <w:szCs w:val="22"/>
          <w:u w:val="single"/>
        </w:rPr>
        <w:t>INTERPRETERS.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011.01</w:t>
      </w:r>
      <w:r w:rsidRPr="00F81B4E">
        <w:rPr>
          <w:rFonts w:ascii="Arial" w:hAnsi="Arial" w:cs="Arial"/>
          <w:b/>
          <w:bCs/>
          <w:sz w:val="22"/>
          <w:szCs w:val="22"/>
        </w:rPr>
        <w:tab/>
      </w:r>
      <w:r w:rsidRPr="00F81B4E">
        <w:rPr>
          <w:rFonts w:ascii="Arial" w:hAnsi="Arial" w:cs="Arial"/>
          <w:b/>
          <w:bCs/>
          <w:sz w:val="22"/>
          <w:szCs w:val="22"/>
          <w:u w:val="single"/>
        </w:rPr>
        <w:t>Non-English Speaking Appellants.</w:t>
      </w:r>
      <w:r w:rsidRPr="00F81B4E">
        <w:rPr>
          <w:rFonts w:ascii="Arial" w:hAnsi="Arial" w:cs="Arial"/>
          <w:sz w:val="22"/>
          <w:szCs w:val="22"/>
        </w:rPr>
        <w:t xml:space="preserve">  When it is established that an Appellant is unable to communicate in the English language, the Appellant may employ the services of an interpreter for the hearing.  The Director will not appoint interpreters nor pay for services of an interpreter.</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011.02</w:t>
      </w:r>
      <w:r w:rsidRPr="00F81B4E">
        <w:rPr>
          <w:rFonts w:ascii="Arial" w:hAnsi="Arial" w:cs="Arial"/>
          <w:b/>
          <w:bCs/>
          <w:sz w:val="22"/>
          <w:szCs w:val="22"/>
        </w:rPr>
        <w:tab/>
      </w:r>
      <w:r w:rsidRPr="00F81B4E">
        <w:rPr>
          <w:rFonts w:ascii="Arial" w:hAnsi="Arial" w:cs="Arial"/>
          <w:b/>
          <w:bCs/>
          <w:sz w:val="22"/>
          <w:szCs w:val="22"/>
          <w:u w:val="single"/>
        </w:rPr>
        <w:t>Interpreters for Persons with Special Communication Needs.</w:t>
      </w:r>
      <w:r w:rsidRPr="00F81B4E">
        <w:rPr>
          <w:rFonts w:ascii="Arial" w:hAnsi="Arial" w:cs="Arial"/>
          <w:sz w:val="22"/>
          <w:szCs w:val="22"/>
        </w:rPr>
        <w:t xml:space="preserve">  If an Appellant has a special communication need such as deafness or muteness, the Appellant shall notify the Director no later than three</w:t>
      </w:r>
      <w:r w:rsidRPr="00F81B4E">
        <w:rPr>
          <w:rFonts w:ascii="Arial" w:hAnsi="Arial" w:cs="Arial"/>
          <w:strike/>
          <w:sz w:val="22"/>
          <w:szCs w:val="22"/>
        </w:rPr>
        <w:t xml:space="preserve"> (3)</w:t>
      </w:r>
      <w:r w:rsidRPr="00F81B4E">
        <w:rPr>
          <w:rFonts w:ascii="Arial" w:hAnsi="Arial" w:cs="Arial"/>
          <w:sz w:val="22"/>
          <w:szCs w:val="22"/>
        </w:rPr>
        <w:t xml:space="preserve"> days before the hearing in writing so that the Director may arrange for an interpreter.  The Department shall pay for the services of any interpreter so obtained.</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single"/>
        </w:rPr>
        <w:t>012</w:t>
      </w:r>
      <w:r w:rsidRPr="00F81B4E">
        <w:rPr>
          <w:rFonts w:ascii="Arial" w:hAnsi="Arial" w:cs="Arial"/>
          <w:b/>
          <w:bCs/>
          <w:sz w:val="22"/>
          <w:szCs w:val="22"/>
        </w:rPr>
        <w:tab/>
      </w:r>
      <w:r w:rsidRPr="00F81B4E">
        <w:rPr>
          <w:rFonts w:ascii="Arial" w:hAnsi="Arial" w:cs="Arial"/>
          <w:b/>
          <w:bCs/>
          <w:sz w:val="22"/>
          <w:szCs w:val="22"/>
          <w:u w:val="single"/>
        </w:rPr>
        <w:t>PLEADINGS.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012.01</w:t>
      </w:r>
      <w:r w:rsidRPr="00F81B4E">
        <w:rPr>
          <w:rFonts w:ascii="Arial" w:hAnsi="Arial" w:cs="Arial"/>
          <w:b/>
          <w:bCs/>
          <w:sz w:val="22"/>
          <w:szCs w:val="22"/>
        </w:rPr>
        <w:tab/>
      </w:r>
      <w:r w:rsidRPr="00F81B4E">
        <w:rPr>
          <w:rFonts w:ascii="Arial" w:hAnsi="Arial" w:cs="Arial"/>
          <w:b/>
          <w:bCs/>
          <w:sz w:val="22"/>
          <w:szCs w:val="22"/>
          <w:u w:val="single"/>
        </w:rPr>
        <w:t>Petition.</w:t>
      </w:r>
      <w:r w:rsidRPr="00F81B4E">
        <w:rPr>
          <w:rFonts w:ascii="Arial" w:hAnsi="Arial" w:cs="Arial"/>
          <w:sz w:val="22"/>
          <w:szCs w:val="22"/>
        </w:rPr>
        <w:t xml:space="preserve">  The petition for an administrative license revocation shall be on a form prepared and approved by the Department.  (</w:t>
      </w:r>
      <w:r w:rsidRPr="00F81B4E">
        <w:rPr>
          <w:rFonts w:ascii="Arial" w:hAnsi="Arial" w:cs="Arial"/>
          <w:i/>
          <w:iCs/>
          <w:sz w:val="22"/>
          <w:szCs w:val="22"/>
        </w:rPr>
        <w:t>Attachment 1</w:t>
      </w:r>
      <w:r w:rsidRPr="00F81B4E">
        <w:rPr>
          <w:rFonts w:ascii="Arial" w:hAnsi="Arial" w:cs="Arial"/>
          <w:sz w:val="22"/>
          <w:szCs w:val="22"/>
        </w:rPr>
        <w:t>, attached and incorporated herein by reference.)</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012.02</w:t>
      </w:r>
      <w:r w:rsidRPr="00F81B4E">
        <w:rPr>
          <w:rFonts w:ascii="Arial" w:hAnsi="Arial" w:cs="Arial"/>
          <w:b/>
          <w:bCs/>
          <w:sz w:val="22"/>
          <w:szCs w:val="22"/>
        </w:rPr>
        <w:tab/>
      </w:r>
      <w:r w:rsidRPr="00F81B4E">
        <w:rPr>
          <w:rFonts w:ascii="Arial" w:hAnsi="Arial" w:cs="Arial"/>
          <w:b/>
          <w:bCs/>
          <w:sz w:val="22"/>
          <w:szCs w:val="22"/>
          <w:u w:val="single"/>
        </w:rPr>
        <w:t>Other Pleadings.</w:t>
      </w:r>
      <w:r w:rsidRPr="00F81B4E">
        <w:rPr>
          <w:rFonts w:ascii="Arial" w:hAnsi="Arial" w:cs="Arial"/>
          <w:sz w:val="22"/>
          <w:szCs w:val="22"/>
        </w:rPr>
        <w:t xml:space="preserve">  All other pleadings to an administrative license revocation hearing shall be in a legible form on 8½" by 11" paper showing the venue “Before the Director of the Department of Motor Vehicles”.  The caption shall be “In the Matter of the Administrative License Revocation Appeal of </w:t>
      </w:r>
      <w:r w:rsidRPr="00F81B4E">
        <w:rPr>
          <w:rFonts w:ascii="Arial" w:hAnsi="Arial" w:cs="Arial"/>
          <w:i/>
          <w:iCs/>
          <w:sz w:val="22"/>
          <w:szCs w:val="22"/>
        </w:rPr>
        <w:t>[NAME OF THE APPELLANT]</w:t>
      </w:r>
      <w:r w:rsidRPr="00F81B4E">
        <w:rPr>
          <w:rFonts w:ascii="Arial" w:hAnsi="Arial" w:cs="Arial"/>
          <w:sz w:val="22"/>
          <w:szCs w:val="22"/>
        </w:rPr>
        <w:t xml:space="preserve"> and shall be entitled as applicable to each particular situation.</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012.03</w:t>
      </w:r>
      <w:r w:rsidRPr="00F81B4E">
        <w:rPr>
          <w:rFonts w:ascii="Arial" w:hAnsi="Arial" w:cs="Arial"/>
          <w:b/>
          <w:bCs/>
          <w:sz w:val="22"/>
          <w:szCs w:val="22"/>
        </w:rPr>
        <w:tab/>
      </w:r>
      <w:r w:rsidRPr="00F81B4E">
        <w:rPr>
          <w:rFonts w:ascii="Arial" w:hAnsi="Arial" w:cs="Arial"/>
          <w:b/>
          <w:bCs/>
          <w:sz w:val="22"/>
          <w:szCs w:val="22"/>
          <w:u w:val="single"/>
        </w:rPr>
        <w:t>Receipt of P</w:t>
      </w:r>
      <w:r w:rsidRPr="00F81B4E">
        <w:rPr>
          <w:rFonts w:ascii="Arial" w:hAnsi="Arial" w:cs="Arial"/>
          <w:b/>
          <w:bCs/>
          <w:sz w:val="22"/>
          <w:szCs w:val="22"/>
          <w:u w:val="double"/>
        </w:rPr>
        <w:t>l</w:t>
      </w:r>
      <w:r w:rsidRPr="00F81B4E">
        <w:rPr>
          <w:rFonts w:ascii="Arial" w:hAnsi="Arial" w:cs="Arial"/>
          <w:b/>
          <w:bCs/>
          <w:sz w:val="22"/>
          <w:szCs w:val="22"/>
          <w:u w:val="single"/>
        </w:rPr>
        <w:t>eadings.</w:t>
      </w:r>
      <w:r w:rsidRPr="00F81B4E">
        <w:rPr>
          <w:rFonts w:ascii="Arial" w:hAnsi="Arial" w:cs="Arial"/>
          <w:sz w:val="22"/>
          <w:szCs w:val="22"/>
        </w:rPr>
        <w:t xml:space="preserve">  Any pleading mailed or hand delivered to the Department will be deemed received as provided in Section 023 of these regulations.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012.04</w:t>
      </w:r>
      <w:r w:rsidRPr="00F81B4E">
        <w:rPr>
          <w:rFonts w:ascii="Arial" w:hAnsi="Arial" w:cs="Arial"/>
          <w:b/>
          <w:bCs/>
          <w:sz w:val="22"/>
          <w:szCs w:val="22"/>
        </w:rPr>
        <w:tab/>
      </w:r>
      <w:r w:rsidRPr="00F81B4E">
        <w:rPr>
          <w:rFonts w:ascii="Arial" w:hAnsi="Arial" w:cs="Arial"/>
          <w:b/>
          <w:bCs/>
          <w:sz w:val="22"/>
          <w:szCs w:val="22"/>
          <w:u w:val="single"/>
        </w:rPr>
        <w:t>Mailing Address.</w:t>
      </w:r>
      <w:r w:rsidRPr="00F81B4E">
        <w:rPr>
          <w:rFonts w:ascii="Arial" w:hAnsi="Arial" w:cs="Arial"/>
          <w:sz w:val="22"/>
          <w:szCs w:val="22"/>
        </w:rPr>
        <w:t xml:space="preserve">  The mailing address for pleadings is:  </w:t>
      </w:r>
      <w:r w:rsidRPr="00F81B4E">
        <w:rPr>
          <w:rFonts w:ascii="Arial" w:hAnsi="Arial" w:cs="Arial"/>
          <w:b/>
          <w:bCs/>
          <w:sz w:val="22"/>
          <w:szCs w:val="22"/>
        </w:rPr>
        <w:t>Nebraska Department of Motor Vehicles, Legal Division, P.O. Box 94699, Lincoln, NE  68509</w:t>
      </w:r>
      <w:r w:rsidRPr="00F81B4E">
        <w:rPr>
          <w:rFonts w:ascii="Arial" w:hAnsi="Arial" w:cs="Arial"/>
          <w:b/>
          <w:bCs/>
          <w:sz w:val="22"/>
          <w:szCs w:val="22"/>
        </w:rPr>
        <w:noBreakHyphen/>
        <w:t>4699</w:t>
      </w:r>
      <w:r w:rsidRPr="00F81B4E">
        <w:rPr>
          <w:rFonts w:ascii="Arial" w:hAnsi="Arial" w:cs="Arial"/>
          <w:sz w:val="22"/>
          <w:szCs w:val="22"/>
        </w:rPr>
        <w:t>.</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single"/>
        </w:rPr>
        <w:t>013</w:t>
      </w:r>
      <w:r w:rsidRPr="00F81B4E">
        <w:rPr>
          <w:rFonts w:ascii="Arial" w:hAnsi="Arial" w:cs="Arial"/>
          <w:b/>
          <w:bCs/>
          <w:sz w:val="22"/>
          <w:szCs w:val="22"/>
        </w:rPr>
        <w:tab/>
      </w:r>
      <w:r w:rsidRPr="00F81B4E">
        <w:rPr>
          <w:rFonts w:ascii="Arial" w:hAnsi="Arial" w:cs="Arial"/>
          <w:b/>
          <w:bCs/>
          <w:sz w:val="22"/>
          <w:szCs w:val="22"/>
          <w:u w:val="single"/>
        </w:rPr>
        <w:t>COMMENCEMENT OF HEARING.</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013.01</w:t>
      </w:r>
      <w:r w:rsidRPr="00F81B4E">
        <w:rPr>
          <w:rFonts w:ascii="Arial" w:hAnsi="Arial" w:cs="Arial"/>
          <w:b/>
          <w:bCs/>
          <w:sz w:val="22"/>
          <w:szCs w:val="22"/>
        </w:rPr>
        <w:tab/>
      </w:r>
      <w:r w:rsidRPr="00F81B4E">
        <w:rPr>
          <w:rFonts w:ascii="Arial" w:hAnsi="Arial" w:cs="Arial"/>
          <w:b/>
          <w:bCs/>
          <w:sz w:val="22"/>
          <w:szCs w:val="22"/>
          <w:u w:val="single"/>
        </w:rPr>
        <w:t>Filing of Petition.</w:t>
      </w:r>
      <w:r w:rsidRPr="00F81B4E">
        <w:rPr>
          <w:rFonts w:ascii="Arial" w:hAnsi="Arial" w:cs="Arial"/>
          <w:sz w:val="22"/>
          <w:szCs w:val="22"/>
        </w:rPr>
        <w:t xml:space="preserve">  A hearing is commenced by the filing of petition by the Appellant on a form prepared and approved by the Director </w:t>
      </w:r>
      <w:r w:rsidRPr="00F81B4E">
        <w:rPr>
          <w:rFonts w:ascii="Arial" w:hAnsi="Arial" w:cs="Arial"/>
          <w:i/>
          <w:iCs/>
          <w:sz w:val="22"/>
          <w:szCs w:val="22"/>
        </w:rPr>
        <w:t>(Attachment 1)</w:t>
      </w:r>
      <w:r w:rsidRPr="00F81B4E">
        <w:rPr>
          <w:rFonts w:ascii="Arial" w:hAnsi="Arial" w:cs="Arial"/>
          <w:sz w:val="22"/>
          <w:szCs w:val="22"/>
        </w:rPr>
        <w:t>.  Failure to file the petition on the proper form shall result in the rejection of the petition by the Director unless a reason is provided as to why the petition form was not used.</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single"/>
        </w:rPr>
        <w:t>013.02</w:t>
      </w:r>
      <w:r w:rsidRPr="00F81B4E">
        <w:rPr>
          <w:rFonts w:ascii="Arial" w:hAnsi="Arial" w:cs="Arial"/>
          <w:b/>
          <w:bCs/>
          <w:sz w:val="22"/>
          <w:szCs w:val="22"/>
        </w:rPr>
        <w:tab/>
      </w:r>
      <w:r w:rsidRPr="00F81B4E">
        <w:rPr>
          <w:rFonts w:ascii="Arial" w:hAnsi="Arial" w:cs="Arial"/>
          <w:b/>
          <w:bCs/>
          <w:sz w:val="22"/>
          <w:szCs w:val="22"/>
          <w:u w:val="single"/>
        </w:rPr>
        <w:t>Time to File Petition.</w:t>
      </w:r>
      <w:r w:rsidRPr="00F81B4E">
        <w:rPr>
          <w:rFonts w:ascii="Arial" w:hAnsi="Arial" w:cs="Arial"/>
          <w:sz w:val="22"/>
          <w:szCs w:val="22"/>
        </w:rPr>
        <w:t xml:space="preserve">  The petition must be completed and delivered to the Department or postmarked within ten</w:t>
      </w:r>
      <w:r w:rsidRPr="00F81B4E">
        <w:rPr>
          <w:rFonts w:ascii="Arial" w:hAnsi="Arial" w:cs="Arial"/>
          <w:strike/>
          <w:sz w:val="22"/>
          <w:szCs w:val="22"/>
        </w:rPr>
        <w:t xml:space="preserve"> (10)</w:t>
      </w:r>
      <w:r w:rsidRPr="00F81B4E">
        <w:rPr>
          <w:rFonts w:ascii="Arial" w:hAnsi="Arial" w:cs="Arial"/>
          <w:sz w:val="22"/>
          <w:szCs w:val="22"/>
        </w:rPr>
        <w:t xml:space="preserve"> days after receipt of the petition form by the Appellant or the Appellant’s right to a hearing shall be foreclosed.  Appellant should use the pre-addressed envelope provided by the officer whenever possible to ensure accurate delivery of the petition, but may use any correctly addressed envelope if the addressed envelope is lost or missing.  Use the address in subsection 012.04 above.</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013.03</w:t>
      </w:r>
      <w:r w:rsidRPr="00F81B4E">
        <w:rPr>
          <w:rFonts w:ascii="Arial" w:hAnsi="Arial" w:cs="Arial"/>
          <w:b/>
          <w:bCs/>
          <w:sz w:val="22"/>
          <w:szCs w:val="22"/>
        </w:rPr>
        <w:tab/>
      </w:r>
      <w:r w:rsidRPr="00F81B4E">
        <w:rPr>
          <w:rFonts w:ascii="Arial" w:hAnsi="Arial" w:cs="Arial"/>
          <w:b/>
          <w:bCs/>
          <w:sz w:val="22"/>
          <w:szCs w:val="22"/>
          <w:u w:val="single"/>
        </w:rPr>
        <w:t>Failure to File Petition Within Ten</w:t>
      </w:r>
      <w:r w:rsidRPr="00F81B4E">
        <w:rPr>
          <w:rFonts w:ascii="Arial" w:hAnsi="Arial" w:cs="Arial"/>
          <w:b/>
          <w:bCs/>
          <w:strike/>
          <w:sz w:val="22"/>
          <w:szCs w:val="22"/>
          <w:u w:val="single"/>
        </w:rPr>
        <w:t xml:space="preserve"> (10)</w:t>
      </w:r>
      <w:r w:rsidRPr="00F81B4E">
        <w:rPr>
          <w:rFonts w:ascii="Arial" w:hAnsi="Arial" w:cs="Arial"/>
          <w:b/>
          <w:bCs/>
          <w:sz w:val="22"/>
          <w:szCs w:val="22"/>
          <w:u w:val="single"/>
        </w:rPr>
        <w:t xml:space="preserve"> Days.</w:t>
      </w:r>
      <w:r w:rsidRPr="00F81B4E">
        <w:rPr>
          <w:rFonts w:ascii="Arial" w:hAnsi="Arial" w:cs="Arial"/>
          <w:sz w:val="22"/>
          <w:szCs w:val="22"/>
        </w:rPr>
        <w:t xml:space="preserve">  Failure to complete and deliver the petition to the Department or to postmark the petition within ten</w:t>
      </w:r>
      <w:r w:rsidRPr="00F81B4E">
        <w:rPr>
          <w:rFonts w:ascii="Arial" w:hAnsi="Arial" w:cs="Arial"/>
          <w:strike/>
          <w:sz w:val="22"/>
          <w:szCs w:val="22"/>
        </w:rPr>
        <w:t xml:space="preserve"> (10)</w:t>
      </w:r>
      <w:r w:rsidRPr="00F81B4E">
        <w:rPr>
          <w:rFonts w:ascii="Arial" w:hAnsi="Arial" w:cs="Arial"/>
          <w:sz w:val="22"/>
          <w:szCs w:val="22"/>
        </w:rPr>
        <w:t xml:space="preserve"> days after receipt of the petition form, forecloses the Appellant’s right to a hearing.</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013.04</w:t>
      </w:r>
      <w:r w:rsidRPr="00F81B4E">
        <w:rPr>
          <w:rFonts w:ascii="Arial" w:hAnsi="Arial" w:cs="Arial"/>
          <w:b/>
          <w:bCs/>
          <w:sz w:val="22"/>
          <w:szCs w:val="22"/>
        </w:rPr>
        <w:tab/>
      </w:r>
      <w:r w:rsidRPr="00F81B4E">
        <w:rPr>
          <w:rFonts w:ascii="Arial" w:hAnsi="Arial" w:cs="Arial"/>
          <w:b/>
          <w:bCs/>
          <w:sz w:val="22"/>
          <w:szCs w:val="22"/>
          <w:u w:val="single"/>
        </w:rPr>
        <w:t>Receipt of Petition Form.</w:t>
      </w:r>
      <w:r w:rsidRPr="00F81B4E">
        <w:rPr>
          <w:rFonts w:ascii="Arial" w:hAnsi="Arial" w:cs="Arial"/>
          <w:sz w:val="22"/>
          <w:szCs w:val="22"/>
        </w:rPr>
        <w:t xml:space="preserve">  The date of receipt of the petition form shall be the date the arresting officer provides notice of revocation and the petition form to the Appellant.  If the Director rather than the arresting officer provides the notice of revocation and petition form to the Appellant, the receipt of the petition form shall be deemed to be received three</w:t>
      </w:r>
      <w:r w:rsidRPr="00F81B4E">
        <w:rPr>
          <w:rFonts w:ascii="Arial" w:hAnsi="Arial" w:cs="Arial"/>
          <w:strike/>
          <w:sz w:val="22"/>
          <w:szCs w:val="22"/>
        </w:rPr>
        <w:t xml:space="preserve"> (3)</w:t>
      </w:r>
      <w:r w:rsidRPr="00F81B4E">
        <w:rPr>
          <w:rFonts w:ascii="Arial" w:hAnsi="Arial" w:cs="Arial"/>
          <w:sz w:val="22"/>
          <w:szCs w:val="22"/>
        </w:rPr>
        <w:t xml:space="preserve"> days after mailing of the petition by certified mail by the Director to the Appellant.  If the petition form and notice is returned unclaimed, the Director may proceed as though no petition were filed.</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013.04A</w:t>
      </w:r>
      <w:r w:rsidRPr="00F81B4E">
        <w:rPr>
          <w:rFonts w:ascii="Arial" w:hAnsi="Arial" w:cs="Arial"/>
          <w:b/>
          <w:bCs/>
          <w:sz w:val="22"/>
          <w:szCs w:val="22"/>
        </w:rPr>
        <w:tab/>
      </w:r>
      <w:r w:rsidRPr="00F81B4E">
        <w:rPr>
          <w:rFonts w:ascii="Arial" w:hAnsi="Arial" w:cs="Arial"/>
          <w:b/>
          <w:bCs/>
          <w:sz w:val="22"/>
          <w:szCs w:val="22"/>
          <w:u w:val="single"/>
        </w:rPr>
        <w:t>Where the Department Mails the Notice of Revocation.</w:t>
      </w:r>
      <w:r w:rsidRPr="00F81B4E">
        <w:rPr>
          <w:rFonts w:ascii="Arial" w:hAnsi="Arial" w:cs="Arial"/>
          <w:sz w:val="22"/>
          <w:szCs w:val="22"/>
        </w:rPr>
        <w:t xml:space="preserve">  The Department shall serve the notice of revocation by certified or registered mail to the address appearing on the records of the Director.  If the address on the Director’s records differs from the mailing address on the sworn report, the notice shall be mailed to both addresses.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single"/>
        </w:rPr>
        <w:t>013.05</w:t>
      </w:r>
      <w:r w:rsidRPr="00F81B4E">
        <w:rPr>
          <w:rFonts w:ascii="Arial" w:hAnsi="Arial" w:cs="Arial"/>
          <w:b/>
          <w:bCs/>
          <w:sz w:val="22"/>
          <w:szCs w:val="22"/>
        </w:rPr>
        <w:tab/>
      </w:r>
      <w:r w:rsidRPr="00F81B4E">
        <w:rPr>
          <w:rFonts w:ascii="Arial" w:hAnsi="Arial" w:cs="Arial"/>
          <w:b/>
          <w:bCs/>
          <w:sz w:val="22"/>
          <w:szCs w:val="22"/>
          <w:u w:val="single"/>
        </w:rPr>
        <w:t>Failure to Return Operator’s License.</w:t>
      </w:r>
      <w:r w:rsidRPr="00F81B4E">
        <w:rPr>
          <w:rFonts w:ascii="Arial" w:hAnsi="Arial" w:cs="Arial"/>
          <w:sz w:val="22"/>
          <w:szCs w:val="22"/>
        </w:rPr>
        <w:t xml:space="preserve">  Any person who desires a hearing and has been served a notice of revocation by the Director and who has an operator’s license in their possession, shall return his or her operator’s license with the petition requesting the hearing, as ordered by the Director.  If the operator’s license is not included with the petition requesting the hearing, the Director shall reject the petition unless the Appellant files an affidavit of lost license with the Director within the time limit allowed for filing the petition.  If the Appellant is served notice of revocation by a law enforcement officer but does not surrender his or her license to the officer, the Appellant must provide his or her license to the Department with the petition or the Director shall reject the petition unless an affidavit of lost license is filed with the petition in the time limit allowed for filing a petition.</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013.06</w:t>
      </w:r>
      <w:r w:rsidRPr="00F81B4E">
        <w:rPr>
          <w:rFonts w:ascii="Arial" w:hAnsi="Arial" w:cs="Arial"/>
          <w:b/>
          <w:bCs/>
          <w:sz w:val="22"/>
          <w:szCs w:val="22"/>
        </w:rPr>
        <w:tab/>
      </w:r>
      <w:r w:rsidRPr="00F81B4E">
        <w:rPr>
          <w:rFonts w:ascii="Arial" w:hAnsi="Arial" w:cs="Arial"/>
          <w:b/>
          <w:bCs/>
          <w:sz w:val="22"/>
          <w:szCs w:val="22"/>
          <w:u w:val="single"/>
        </w:rPr>
        <w:t>Notice of Hearing.</w:t>
      </w:r>
      <w:r w:rsidRPr="00F81B4E">
        <w:rPr>
          <w:rFonts w:ascii="Arial" w:hAnsi="Arial" w:cs="Arial"/>
          <w:sz w:val="22"/>
          <w:szCs w:val="22"/>
        </w:rPr>
        <w:t xml:space="preserve">  Upon receipt of the petition that is timely filed, the Director shall serve notice to the Appellant of the time and place of the hearing as set forth in Section 014 of these rules and regulations.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013.07</w:t>
      </w:r>
      <w:r w:rsidRPr="00F81B4E">
        <w:rPr>
          <w:rFonts w:ascii="Arial" w:hAnsi="Arial" w:cs="Arial"/>
          <w:b/>
          <w:bCs/>
          <w:sz w:val="22"/>
          <w:szCs w:val="22"/>
        </w:rPr>
        <w:tab/>
      </w:r>
      <w:r w:rsidRPr="00F81B4E">
        <w:rPr>
          <w:rFonts w:ascii="Arial" w:hAnsi="Arial" w:cs="Arial"/>
          <w:b/>
          <w:bCs/>
          <w:sz w:val="22"/>
          <w:szCs w:val="22"/>
          <w:u w:val="single"/>
        </w:rPr>
        <w:t>Effective Date of Order of Revocation.</w:t>
      </w:r>
      <w:r w:rsidRPr="00F81B4E">
        <w:rPr>
          <w:rFonts w:ascii="Arial" w:hAnsi="Arial" w:cs="Arial"/>
          <w:sz w:val="22"/>
          <w:szCs w:val="22"/>
        </w:rPr>
        <w:t xml:space="preserve">  The effective date of the revocation shall be </w:t>
      </w:r>
      <w:r w:rsidRPr="00F81B4E">
        <w:rPr>
          <w:rFonts w:ascii="Arial" w:hAnsi="Arial" w:cs="Arial"/>
          <w:strike/>
          <w:sz w:val="22"/>
          <w:szCs w:val="22"/>
        </w:rPr>
        <w:t>thirty (</w:t>
      </w:r>
      <w:r w:rsidRPr="00F81B4E">
        <w:rPr>
          <w:rFonts w:ascii="Arial" w:hAnsi="Arial" w:cs="Arial"/>
          <w:sz w:val="22"/>
          <w:szCs w:val="22"/>
        </w:rPr>
        <w:t>30</w:t>
      </w:r>
      <w:r w:rsidRPr="00F81B4E">
        <w:rPr>
          <w:rFonts w:ascii="Arial" w:hAnsi="Arial" w:cs="Arial"/>
          <w:strike/>
          <w:sz w:val="22"/>
          <w:szCs w:val="22"/>
        </w:rPr>
        <w:t>)</w:t>
      </w:r>
      <w:r w:rsidRPr="00F81B4E">
        <w:rPr>
          <w:rFonts w:ascii="Arial" w:hAnsi="Arial" w:cs="Arial"/>
          <w:sz w:val="22"/>
          <w:szCs w:val="22"/>
        </w:rPr>
        <w:t xml:space="preserve"> days from the date of the arrest if the officer provides notice, or from the date of mailing of the petition form by the Director if the Director provides notice.</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single"/>
        </w:rPr>
        <w:t>014</w:t>
      </w:r>
      <w:r w:rsidRPr="00F81B4E">
        <w:rPr>
          <w:rFonts w:ascii="Arial" w:hAnsi="Arial" w:cs="Arial"/>
          <w:b/>
          <w:bCs/>
          <w:sz w:val="22"/>
          <w:szCs w:val="22"/>
        </w:rPr>
        <w:tab/>
      </w:r>
      <w:r w:rsidRPr="00F81B4E">
        <w:rPr>
          <w:rFonts w:ascii="Arial" w:hAnsi="Arial" w:cs="Arial"/>
          <w:b/>
          <w:bCs/>
          <w:sz w:val="22"/>
          <w:szCs w:val="22"/>
          <w:u w:val="single"/>
        </w:rPr>
        <w:t>NOTICE OF HEARING.</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014.01</w:t>
      </w:r>
      <w:r w:rsidRPr="00F81B4E">
        <w:rPr>
          <w:rFonts w:ascii="Arial" w:hAnsi="Arial" w:cs="Arial"/>
          <w:b/>
          <w:bCs/>
          <w:sz w:val="22"/>
          <w:szCs w:val="22"/>
        </w:rPr>
        <w:tab/>
      </w:r>
      <w:r w:rsidRPr="00F81B4E">
        <w:rPr>
          <w:rFonts w:ascii="Arial" w:hAnsi="Arial" w:cs="Arial"/>
          <w:b/>
          <w:bCs/>
          <w:sz w:val="22"/>
          <w:szCs w:val="22"/>
          <w:u w:val="single"/>
        </w:rPr>
        <w:t>Receipt of the Petition.</w:t>
      </w:r>
      <w:r w:rsidRPr="00F81B4E">
        <w:rPr>
          <w:rFonts w:ascii="Arial" w:hAnsi="Arial" w:cs="Arial"/>
          <w:sz w:val="22"/>
          <w:szCs w:val="22"/>
        </w:rPr>
        <w:t xml:space="preserve">  Upon receipt of a timely filed petition, the Director shall notify the Appellant of the date and location and manner of the hearing.</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014.02</w:t>
      </w:r>
      <w:r w:rsidRPr="00F81B4E">
        <w:rPr>
          <w:rFonts w:ascii="Arial" w:hAnsi="Arial" w:cs="Arial"/>
          <w:b/>
          <w:bCs/>
          <w:sz w:val="22"/>
          <w:szCs w:val="22"/>
        </w:rPr>
        <w:tab/>
      </w:r>
      <w:r w:rsidRPr="00F81B4E">
        <w:rPr>
          <w:rFonts w:ascii="Arial" w:hAnsi="Arial" w:cs="Arial"/>
          <w:b/>
          <w:bCs/>
          <w:sz w:val="22"/>
          <w:szCs w:val="22"/>
          <w:u w:val="single"/>
        </w:rPr>
        <w:t>Certified or Registered Mail.</w:t>
      </w:r>
      <w:r w:rsidRPr="00F81B4E">
        <w:rPr>
          <w:rFonts w:ascii="Arial" w:hAnsi="Arial" w:cs="Arial"/>
          <w:sz w:val="22"/>
          <w:szCs w:val="22"/>
        </w:rPr>
        <w:t xml:space="preserve">  The Director shall serve notice of the hearing by mailing said Notice to the Appellant by registered or certified mail to the address provided by the Appellant on the petition form, and to the attorney of record by first class U.S. Mail if an attorney’s address is provided on the petition form.</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014.03</w:t>
      </w:r>
      <w:r w:rsidRPr="00F81B4E">
        <w:rPr>
          <w:rFonts w:ascii="Arial" w:hAnsi="Arial" w:cs="Arial"/>
          <w:b/>
          <w:bCs/>
          <w:sz w:val="22"/>
          <w:szCs w:val="22"/>
        </w:rPr>
        <w:tab/>
      </w:r>
      <w:r w:rsidRPr="00F81B4E">
        <w:rPr>
          <w:rFonts w:ascii="Arial" w:hAnsi="Arial" w:cs="Arial"/>
          <w:b/>
          <w:bCs/>
          <w:sz w:val="22"/>
          <w:szCs w:val="22"/>
          <w:u w:val="single"/>
        </w:rPr>
        <w:t>Time of Notice.</w:t>
      </w:r>
      <w:r w:rsidRPr="00F81B4E">
        <w:rPr>
          <w:rFonts w:ascii="Arial" w:hAnsi="Arial" w:cs="Arial"/>
          <w:sz w:val="22"/>
          <w:szCs w:val="22"/>
        </w:rPr>
        <w:t xml:space="preserve">  The Notice of Hearing shall be served by mailing at least seven</w:t>
      </w:r>
      <w:r w:rsidRPr="00F81B4E">
        <w:rPr>
          <w:rFonts w:ascii="Arial" w:hAnsi="Arial" w:cs="Arial"/>
          <w:strike/>
          <w:sz w:val="22"/>
          <w:szCs w:val="22"/>
        </w:rPr>
        <w:t xml:space="preserve"> (7)</w:t>
      </w:r>
      <w:r w:rsidRPr="00F81B4E">
        <w:rPr>
          <w:rFonts w:ascii="Arial" w:hAnsi="Arial" w:cs="Arial"/>
          <w:sz w:val="22"/>
          <w:szCs w:val="22"/>
        </w:rPr>
        <w:t xml:space="preserve"> days prior to the date fixed for the hearing.</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014.04</w:t>
      </w:r>
      <w:r w:rsidRPr="00F81B4E">
        <w:rPr>
          <w:rFonts w:ascii="Arial" w:hAnsi="Arial" w:cs="Arial"/>
          <w:b/>
          <w:bCs/>
          <w:sz w:val="22"/>
          <w:szCs w:val="22"/>
        </w:rPr>
        <w:tab/>
      </w:r>
      <w:r w:rsidRPr="00F81B4E">
        <w:rPr>
          <w:rFonts w:ascii="Arial" w:hAnsi="Arial" w:cs="Arial"/>
          <w:b/>
          <w:bCs/>
          <w:sz w:val="22"/>
          <w:szCs w:val="22"/>
          <w:u w:val="single"/>
        </w:rPr>
        <w:t>Copies of Notice.</w:t>
      </w:r>
      <w:r w:rsidRPr="00F81B4E">
        <w:rPr>
          <w:rFonts w:ascii="Arial" w:hAnsi="Arial" w:cs="Arial"/>
          <w:sz w:val="22"/>
          <w:szCs w:val="22"/>
        </w:rPr>
        <w:t xml:space="preserve">  A copy of the Notice shall also be served by regular U.S. Mail on the arresting officer(s) and shall constitute a request for appearance.</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single"/>
        </w:rPr>
        <w:t>015</w:t>
      </w:r>
      <w:r w:rsidRPr="00F81B4E">
        <w:rPr>
          <w:rFonts w:ascii="Arial" w:hAnsi="Arial" w:cs="Arial"/>
          <w:b/>
          <w:bCs/>
          <w:sz w:val="22"/>
          <w:szCs w:val="22"/>
        </w:rPr>
        <w:tab/>
      </w:r>
      <w:r w:rsidRPr="00F81B4E">
        <w:rPr>
          <w:rFonts w:ascii="Arial" w:hAnsi="Arial" w:cs="Arial"/>
          <w:b/>
          <w:bCs/>
          <w:sz w:val="22"/>
          <w:szCs w:val="22"/>
          <w:u w:val="single"/>
        </w:rPr>
        <w:t>HEARING PROCEDURES.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015.01</w:t>
      </w:r>
      <w:r w:rsidRPr="00F81B4E">
        <w:rPr>
          <w:rFonts w:ascii="Arial" w:hAnsi="Arial" w:cs="Arial"/>
          <w:b/>
          <w:bCs/>
          <w:sz w:val="22"/>
          <w:szCs w:val="22"/>
        </w:rPr>
        <w:tab/>
      </w:r>
      <w:r w:rsidRPr="00F81B4E">
        <w:rPr>
          <w:rFonts w:ascii="Arial" w:hAnsi="Arial" w:cs="Arial"/>
          <w:b/>
          <w:bCs/>
          <w:sz w:val="22"/>
          <w:szCs w:val="22"/>
          <w:u w:val="single"/>
        </w:rPr>
        <w:t>Format for Informal Hearings.</w:t>
      </w:r>
      <w:r w:rsidRPr="00F81B4E">
        <w:rPr>
          <w:rFonts w:ascii="Arial" w:hAnsi="Arial" w:cs="Arial"/>
          <w:sz w:val="22"/>
          <w:szCs w:val="22"/>
        </w:rPr>
        <w:t xml:space="preserve">  The following format shall generally be used for informal hearings: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015.01A</w:t>
      </w:r>
      <w:r w:rsidRPr="00F81B4E">
        <w:rPr>
          <w:rFonts w:ascii="Arial" w:hAnsi="Arial" w:cs="Arial"/>
          <w:sz w:val="22"/>
          <w:szCs w:val="22"/>
        </w:rPr>
        <w:tab/>
        <w:t>The hearing shall be at the time and in the manner specified in the Notice of hearing or as soon thereafter as the same may be heard.  The Hearing Officer opens the hearing, introduces him or herself, states whether the Appellant and arresting officer(s) are present and enters the appearance of any attorney</w:t>
      </w:r>
      <w:r w:rsidRPr="00F81B4E">
        <w:rPr>
          <w:rFonts w:ascii="Arial" w:hAnsi="Arial" w:cs="Arial"/>
          <w:sz w:val="22"/>
          <w:szCs w:val="22"/>
          <w:u w:val="single"/>
        </w:rPr>
        <w:t>(</w:t>
      </w:r>
      <w:r w:rsidRPr="00F81B4E">
        <w:rPr>
          <w:rFonts w:ascii="Arial" w:hAnsi="Arial" w:cs="Arial"/>
          <w:sz w:val="22"/>
          <w:szCs w:val="22"/>
        </w:rPr>
        <w:t>s</w:t>
      </w:r>
      <w:r w:rsidRPr="00F81B4E">
        <w:rPr>
          <w:rFonts w:ascii="Arial" w:hAnsi="Arial" w:cs="Arial"/>
          <w:sz w:val="22"/>
          <w:szCs w:val="22"/>
          <w:u w:val="single"/>
        </w:rPr>
        <w:t>)</w:t>
      </w:r>
      <w:r w:rsidRPr="00F81B4E">
        <w:rPr>
          <w:rFonts w:ascii="Arial" w:hAnsi="Arial" w:cs="Arial"/>
          <w:sz w:val="22"/>
          <w:szCs w:val="22"/>
        </w:rPr>
        <w:t xml:space="preserve"> for the party and/or participants into the record;</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015.01B</w:t>
      </w:r>
      <w:r w:rsidRPr="00F81B4E">
        <w:rPr>
          <w:rFonts w:ascii="Arial" w:hAnsi="Arial" w:cs="Arial"/>
          <w:sz w:val="22"/>
          <w:szCs w:val="22"/>
        </w:rPr>
        <w:tab/>
        <w:t>The Hearing Officer states the scope and purpose of the hearing;</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015.01C</w:t>
      </w:r>
      <w:r w:rsidRPr="00F81B4E">
        <w:rPr>
          <w:rFonts w:ascii="Arial" w:hAnsi="Arial" w:cs="Arial"/>
          <w:sz w:val="22"/>
          <w:szCs w:val="22"/>
        </w:rPr>
        <w:tab/>
        <w:t>The Hearing Officer offers the Department’s exhibits into the hearing record, and rules on any objections to the exhibits;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015.01D</w:t>
      </w:r>
      <w:r w:rsidRPr="00F81B4E">
        <w:rPr>
          <w:rFonts w:ascii="Arial" w:hAnsi="Arial" w:cs="Arial"/>
          <w:sz w:val="22"/>
          <w:szCs w:val="22"/>
        </w:rPr>
        <w:tab/>
        <w:t>The Hearing Officer disposes of any pending motions, petitions or stipulations and other matters that need to be dealt with before evidence is taken;</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single"/>
        </w:rPr>
        <w:t>015.01E</w:t>
      </w:r>
      <w:r w:rsidRPr="00F81B4E">
        <w:rPr>
          <w:rFonts w:ascii="Arial" w:hAnsi="Arial" w:cs="Arial"/>
          <w:sz w:val="22"/>
          <w:szCs w:val="22"/>
        </w:rPr>
        <w:tab/>
        <w:t>The Hearing Officer first administers an oath or affirmation to any interpreter who may be present to assist with the hearing.  He or she shall administer an oath or affirmation to any witness prior to his or her testimony.  The Hearing Officer shall take evidence from the arresting officer and any other witnesses for the Department; the Appellant may then ask questions of the Department’s witnesses, re-direct examination and re-cross examination may follow until testimony is completed;</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015.01F</w:t>
      </w:r>
      <w:r w:rsidRPr="00F81B4E">
        <w:rPr>
          <w:rFonts w:ascii="Arial" w:hAnsi="Arial" w:cs="Arial"/>
          <w:sz w:val="22"/>
          <w:szCs w:val="22"/>
        </w:rPr>
        <w:tab/>
        <w:t>After the Department’s evidence has been adduced, and the Appellant has finished asking questions, the Hearing Officer administers an oath or affirmation to and takes evidence from the Appellant’s witnesses and may ask questions of the witnesses;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015.01G</w:t>
      </w:r>
      <w:r w:rsidRPr="00F81B4E">
        <w:rPr>
          <w:rFonts w:ascii="Arial" w:hAnsi="Arial" w:cs="Arial"/>
          <w:sz w:val="22"/>
          <w:szCs w:val="22"/>
        </w:rPr>
        <w:tab/>
        <w:t>During the hearing, any exhibits offered by either party are marked and received into the record on the judgment of the Hearing Officer;</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015.01H</w:t>
      </w:r>
      <w:r w:rsidRPr="00F81B4E">
        <w:rPr>
          <w:rFonts w:ascii="Arial" w:hAnsi="Arial" w:cs="Arial"/>
          <w:sz w:val="22"/>
          <w:szCs w:val="22"/>
        </w:rPr>
        <w:tab/>
        <w:t>The Hearing Officer allows closing argument; and adjourns the hearing;</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015.01I</w:t>
      </w:r>
      <w:r w:rsidRPr="00F81B4E">
        <w:rPr>
          <w:rFonts w:ascii="Arial" w:hAnsi="Arial" w:cs="Arial"/>
          <w:sz w:val="22"/>
          <w:szCs w:val="22"/>
        </w:rPr>
        <w:tab/>
        <w:t>If a party desires to request that the record be held open for additional evidence, the Hearing Officer may hold the record open for receipt of additional evidence.  Holding the record open shall not stay the effective date of the order of</w:t>
      </w:r>
      <w:r w:rsidRPr="00F81B4E">
        <w:rPr>
          <w:rFonts w:ascii="Arial" w:hAnsi="Arial" w:cs="Arial"/>
          <w:sz w:val="22"/>
          <w:szCs w:val="22"/>
          <w:u w:val="single"/>
        </w:rPr>
        <w:t xml:space="preserve"> </w:t>
      </w:r>
      <w:r w:rsidRPr="00F81B4E">
        <w:rPr>
          <w:rFonts w:ascii="Arial" w:hAnsi="Arial" w:cs="Arial"/>
          <w:sz w:val="22"/>
          <w:szCs w:val="22"/>
        </w:rPr>
        <w:t>administrative license revocation as provided in subsection 013.07.</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single"/>
        </w:rPr>
        <w:t>015.02</w:t>
      </w:r>
      <w:r w:rsidRPr="00F81B4E">
        <w:rPr>
          <w:rFonts w:ascii="Arial" w:hAnsi="Arial" w:cs="Arial"/>
          <w:b/>
          <w:bCs/>
          <w:sz w:val="22"/>
          <w:szCs w:val="22"/>
        </w:rPr>
        <w:tab/>
      </w:r>
      <w:r w:rsidRPr="00F81B4E">
        <w:rPr>
          <w:rFonts w:ascii="Arial" w:hAnsi="Arial" w:cs="Arial"/>
          <w:b/>
          <w:bCs/>
          <w:sz w:val="22"/>
          <w:szCs w:val="22"/>
          <w:u w:val="single"/>
        </w:rPr>
        <w:t>Format for Hearings When the Rules of Evidence Have Been Requested.</w:t>
      </w:r>
      <w:r w:rsidRPr="00F81B4E">
        <w:rPr>
          <w:rFonts w:ascii="Arial" w:hAnsi="Arial" w:cs="Arial"/>
          <w:sz w:val="22"/>
          <w:szCs w:val="22"/>
        </w:rPr>
        <w:t xml:space="preserve">  The Hearing Officer shall conduct the hearing, and:</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015.02A</w:t>
      </w:r>
      <w:r w:rsidRPr="00F81B4E">
        <w:rPr>
          <w:rFonts w:ascii="Arial" w:hAnsi="Arial" w:cs="Arial"/>
          <w:sz w:val="22"/>
          <w:szCs w:val="22"/>
        </w:rPr>
        <w:tab/>
        <w:t>The Department may appoint an attorney to represent the Department at the hearing.  The burden to go forward shall be on the Department.</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015.02B</w:t>
      </w:r>
      <w:r w:rsidRPr="00F81B4E">
        <w:rPr>
          <w:rFonts w:ascii="Arial" w:hAnsi="Arial" w:cs="Arial"/>
          <w:sz w:val="22"/>
          <w:szCs w:val="22"/>
        </w:rPr>
        <w:tab/>
        <w:t>The hearing shall be conducted according to the Nebraska rules of evidence applicable in the district courts.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015.03</w:t>
      </w:r>
      <w:r w:rsidRPr="00F81B4E">
        <w:rPr>
          <w:rFonts w:ascii="Arial" w:hAnsi="Arial" w:cs="Arial"/>
          <w:b/>
          <w:bCs/>
          <w:sz w:val="22"/>
          <w:szCs w:val="22"/>
        </w:rPr>
        <w:tab/>
      </w:r>
      <w:r w:rsidRPr="00F81B4E">
        <w:rPr>
          <w:rFonts w:ascii="Arial" w:hAnsi="Arial" w:cs="Arial"/>
          <w:b/>
          <w:bCs/>
          <w:sz w:val="22"/>
          <w:szCs w:val="22"/>
          <w:u w:val="single"/>
        </w:rPr>
        <w:t>Open to the Public.</w:t>
      </w:r>
      <w:r w:rsidRPr="00F81B4E">
        <w:rPr>
          <w:rFonts w:ascii="Arial" w:hAnsi="Arial" w:cs="Arial"/>
          <w:sz w:val="22"/>
          <w:szCs w:val="22"/>
        </w:rPr>
        <w:t xml:space="preserve">  Informal and formal hearings conducted under these rules and regulations shall be open to the public except that upon motion of the Appellant, the Department, or his or her own motion, the Hearing Officer may order that the hearing be closed.  The Hearing Officer may, at his or her discretion, set rules for the conduct of news media coverage of the hearing and may control the conduct of any persons attending.</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single"/>
        </w:rPr>
        <w:t>016</w:t>
      </w:r>
      <w:r w:rsidRPr="00F81B4E">
        <w:rPr>
          <w:rFonts w:ascii="Arial" w:hAnsi="Arial" w:cs="Arial"/>
          <w:b/>
          <w:bCs/>
          <w:sz w:val="22"/>
          <w:szCs w:val="22"/>
        </w:rPr>
        <w:tab/>
      </w:r>
      <w:r w:rsidRPr="00F81B4E">
        <w:rPr>
          <w:rFonts w:ascii="Arial" w:hAnsi="Arial" w:cs="Arial"/>
          <w:b/>
          <w:bCs/>
          <w:sz w:val="22"/>
          <w:szCs w:val="22"/>
          <w:u w:val="single"/>
        </w:rPr>
        <w:t>BRIEFS AND ARGUMENTS.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016.01</w:t>
      </w:r>
      <w:r w:rsidRPr="00F81B4E">
        <w:rPr>
          <w:rFonts w:ascii="Arial" w:hAnsi="Arial" w:cs="Arial"/>
          <w:b/>
          <w:bCs/>
          <w:sz w:val="22"/>
          <w:szCs w:val="22"/>
        </w:rPr>
        <w:tab/>
      </w:r>
      <w:r w:rsidRPr="00F81B4E">
        <w:rPr>
          <w:rFonts w:ascii="Arial" w:hAnsi="Arial" w:cs="Arial"/>
          <w:b/>
          <w:bCs/>
          <w:sz w:val="22"/>
          <w:szCs w:val="22"/>
          <w:u w:val="single"/>
        </w:rPr>
        <w:t>Closing Arguments.</w:t>
      </w:r>
      <w:r w:rsidRPr="00F81B4E">
        <w:rPr>
          <w:rFonts w:ascii="Arial" w:hAnsi="Arial" w:cs="Arial"/>
          <w:sz w:val="22"/>
          <w:szCs w:val="22"/>
        </w:rPr>
        <w:t xml:space="preserve">  Arguments may be heard at the close of the hearing at the discretion of the Hearing Officer and the length of the closing statement may be limited at the discretion of the Hearing Officer.</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single"/>
        </w:rPr>
        <w:t>016.02</w:t>
      </w:r>
      <w:r w:rsidRPr="00F81B4E">
        <w:rPr>
          <w:rFonts w:ascii="Arial" w:hAnsi="Arial" w:cs="Arial"/>
          <w:b/>
          <w:bCs/>
          <w:sz w:val="22"/>
          <w:szCs w:val="22"/>
        </w:rPr>
        <w:tab/>
      </w:r>
      <w:r w:rsidRPr="00F81B4E">
        <w:rPr>
          <w:rFonts w:ascii="Arial" w:hAnsi="Arial" w:cs="Arial"/>
          <w:b/>
          <w:bCs/>
          <w:sz w:val="22"/>
          <w:szCs w:val="22"/>
          <w:u w:val="single"/>
        </w:rPr>
        <w:t>Briefs, When Required, Form.</w:t>
      </w:r>
      <w:r w:rsidRPr="00F81B4E">
        <w:rPr>
          <w:rFonts w:ascii="Arial" w:hAnsi="Arial" w:cs="Arial"/>
          <w:sz w:val="22"/>
          <w:szCs w:val="22"/>
        </w:rPr>
        <w:t xml:space="preserve">  The Hearing Officer may order the Appellant or the Department or both to submit briefs.  A brief may be submitted with or without leave of the Hearing Officer.  Briefs must be submitted and received no later than five</w:t>
      </w:r>
      <w:r w:rsidRPr="00F81B4E">
        <w:rPr>
          <w:rFonts w:ascii="Arial" w:hAnsi="Arial" w:cs="Arial"/>
          <w:strike/>
          <w:sz w:val="22"/>
          <w:szCs w:val="22"/>
        </w:rPr>
        <w:t xml:space="preserve"> (5)</w:t>
      </w:r>
      <w:r w:rsidRPr="00F81B4E">
        <w:rPr>
          <w:rFonts w:ascii="Arial" w:hAnsi="Arial" w:cs="Arial"/>
          <w:sz w:val="22"/>
          <w:szCs w:val="22"/>
        </w:rPr>
        <w:t xml:space="preserve"> days after the close of the hearing.  The time allowed for submission of briefs shall not stay the administrative license revocation.  If a brief is submitted without leave of the Hearing Officer, it will not be considered unless the Hearing Officer is advised at the close of the hearing to expect the brief.</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single"/>
        </w:rPr>
        <w:t>017</w:t>
      </w:r>
      <w:r w:rsidRPr="00F81B4E">
        <w:rPr>
          <w:rFonts w:ascii="Arial" w:hAnsi="Arial" w:cs="Arial"/>
          <w:b/>
          <w:bCs/>
          <w:sz w:val="22"/>
          <w:szCs w:val="22"/>
        </w:rPr>
        <w:tab/>
      </w:r>
      <w:r w:rsidRPr="00F81B4E">
        <w:rPr>
          <w:rFonts w:ascii="Arial" w:hAnsi="Arial" w:cs="Arial"/>
          <w:b/>
          <w:bCs/>
          <w:sz w:val="22"/>
          <w:szCs w:val="22"/>
          <w:u w:val="single"/>
        </w:rPr>
        <w:t>FAILURE TO APPEAR; APPELLANT OR OFFICER(S).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017.01</w:t>
      </w:r>
      <w:r w:rsidRPr="00F81B4E">
        <w:rPr>
          <w:rFonts w:ascii="Arial" w:hAnsi="Arial" w:cs="Arial"/>
          <w:b/>
          <w:bCs/>
          <w:sz w:val="22"/>
          <w:szCs w:val="22"/>
        </w:rPr>
        <w:tab/>
      </w:r>
      <w:r w:rsidRPr="00F81B4E">
        <w:rPr>
          <w:rFonts w:ascii="Arial" w:hAnsi="Arial" w:cs="Arial"/>
          <w:b/>
          <w:bCs/>
          <w:sz w:val="22"/>
          <w:szCs w:val="22"/>
          <w:u w:val="single"/>
        </w:rPr>
        <w:t>Appellant.</w:t>
      </w:r>
      <w:r w:rsidRPr="00F81B4E">
        <w:rPr>
          <w:rFonts w:ascii="Arial" w:hAnsi="Arial" w:cs="Arial"/>
          <w:sz w:val="22"/>
          <w:szCs w:val="22"/>
        </w:rPr>
        <w:t xml:space="preserve">  If the Appellant or his or her representative fails to appear at the hearing, the Hearing Officer may proceed and reach a recommended decision based on the evidence presented at the hearing.</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017.02</w:t>
      </w:r>
      <w:r w:rsidRPr="00F81B4E">
        <w:rPr>
          <w:rFonts w:ascii="Arial" w:hAnsi="Arial" w:cs="Arial"/>
          <w:b/>
          <w:bCs/>
          <w:sz w:val="22"/>
          <w:szCs w:val="22"/>
        </w:rPr>
        <w:tab/>
      </w:r>
      <w:r w:rsidRPr="00F81B4E">
        <w:rPr>
          <w:rFonts w:ascii="Arial" w:hAnsi="Arial" w:cs="Arial"/>
          <w:b/>
          <w:bCs/>
          <w:sz w:val="22"/>
          <w:szCs w:val="22"/>
          <w:u w:val="single"/>
        </w:rPr>
        <w:t>Officer(s).</w:t>
      </w:r>
      <w:r w:rsidRPr="00F81B4E">
        <w:rPr>
          <w:rFonts w:ascii="Arial" w:hAnsi="Arial" w:cs="Arial"/>
          <w:sz w:val="22"/>
          <w:szCs w:val="22"/>
        </w:rPr>
        <w:t xml:space="preserve">  The failure of the arresting officer to appear or be otherwise available for cross-examination shall be cause for dismissal of the administrative license revocation by the Department except when the motorist does not appear or make any showing.</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017.03</w:t>
      </w:r>
      <w:r w:rsidRPr="00F81B4E">
        <w:rPr>
          <w:rFonts w:ascii="Arial" w:hAnsi="Arial" w:cs="Arial"/>
          <w:b/>
          <w:bCs/>
          <w:sz w:val="22"/>
          <w:szCs w:val="22"/>
        </w:rPr>
        <w:tab/>
      </w:r>
      <w:r w:rsidRPr="00F81B4E">
        <w:rPr>
          <w:rFonts w:ascii="Arial" w:hAnsi="Arial" w:cs="Arial"/>
          <w:b/>
          <w:bCs/>
          <w:sz w:val="22"/>
          <w:szCs w:val="22"/>
          <w:u w:val="single"/>
        </w:rPr>
        <w:t>Appellant and Officer(s).</w:t>
      </w:r>
      <w:r w:rsidRPr="00F81B4E">
        <w:rPr>
          <w:rFonts w:ascii="Arial" w:hAnsi="Arial" w:cs="Arial"/>
          <w:sz w:val="22"/>
          <w:szCs w:val="22"/>
        </w:rPr>
        <w:t xml:space="preserve">  If all parties and witnesses fail to appear, the Hearing Officer shall enter the exhibits into the record.  The sworn report shall be prima facie evidence of the refusal or failure of the test.  The Hearing Officer shall recommend a decision to the Director based solely on the exhibits.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single"/>
        </w:rPr>
        <w:t>018</w:t>
      </w:r>
      <w:r w:rsidRPr="00F81B4E">
        <w:rPr>
          <w:rFonts w:ascii="Arial" w:hAnsi="Arial" w:cs="Arial"/>
          <w:b/>
          <w:bCs/>
          <w:sz w:val="22"/>
          <w:szCs w:val="22"/>
        </w:rPr>
        <w:tab/>
      </w:r>
      <w:r w:rsidRPr="00F81B4E">
        <w:rPr>
          <w:rFonts w:ascii="Arial" w:hAnsi="Arial" w:cs="Arial"/>
          <w:b/>
          <w:bCs/>
          <w:sz w:val="22"/>
          <w:szCs w:val="22"/>
          <w:u w:val="single"/>
        </w:rPr>
        <w:t>ISSUES AT HEARING.</w:t>
      </w:r>
      <w:r w:rsidRPr="00F81B4E">
        <w:rPr>
          <w:rFonts w:ascii="Arial" w:hAnsi="Arial" w:cs="Arial"/>
          <w:sz w:val="22"/>
          <w:szCs w:val="22"/>
        </w:rPr>
        <w:t xml:space="preserve">  The sole issues at the hearing shall be limited to those issues specified as follows: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018.01</w:t>
      </w:r>
      <w:r w:rsidRPr="00F81B4E">
        <w:rPr>
          <w:rFonts w:ascii="Arial" w:hAnsi="Arial" w:cs="Arial"/>
          <w:sz w:val="22"/>
          <w:szCs w:val="22"/>
        </w:rPr>
        <w:tab/>
        <w:t>In the case of a refusal to submit:</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018.01A</w:t>
      </w:r>
      <w:r w:rsidRPr="00F81B4E">
        <w:rPr>
          <w:rFonts w:ascii="Arial" w:hAnsi="Arial" w:cs="Arial"/>
          <w:sz w:val="22"/>
          <w:szCs w:val="22"/>
        </w:rPr>
        <w:tab/>
        <w:t xml:space="preserve">Did the law enforcement officer have probable cause to believe the Appellant was operating or in the actual physical control of a motor vehicle in violation of </w:t>
      </w:r>
      <w:r w:rsidRPr="00F81B4E">
        <w:rPr>
          <w:rFonts w:ascii="Arial" w:hAnsi="Arial" w:cs="Arial"/>
          <w:sz w:val="22"/>
          <w:szCs w:val="22"/>
          <w:u w:val="single"/>
        </w:rPr>
        <w:t>Neb. Rev. Stat.</w:t>
      </w:r>
      <w:r w:rsidRPr="00F81B4E">
        <w:rPr>
          <w:rFonts w:ascii="Arial" w:hAnsi="Arial" w:cs="Arial"/>
          <w:sz w:val="22"/>
          <w:szCs w:val="22"/>
        </w:rPr>
        <w:t xml:space="preserve"> §60</w:t>
      </w:r>
      <w:r w:rsidRPr="00F81B4E">
        <w:rPr>
          <w:rFonts w:ascii="Arial" w:hAnsi="Arial" w:cs="Arial"/>
          <w:sz w:val="22"/>
          <w:szCs w:val="22"/>
        </w:rPr>
        <w:noBreakHyphen/>
        <w:t xml:space="preserve">6,196 or a city or village ordinance enacted pursuant to </w:t>
      </w:r>
      <w:r w:rsidRPr="00F81B4E">
        <w:rPr>
          <w:rFonts w:ascii="Arial" w:hAnsi="Arial" w:cs="Arial"/>
          <w:sz w:val="22"/>
          <w:szCs w:val="22"/>
          <w:u w:val="single"/>
        </w:rPr>
        <w:t>Neb. Rev. Stat.</w:t>
      </w:r>
      <w:r w:rsidRPr="00F81B4E">
        <w:rPr>
          <w:rFonts w:ascii="Arial" w:hAnsi="Arial" w:cs="Arial"/>
          <w:sz w:val="22"/>
          <w:szCs w:val="22"/>
        </w:rPr>
        <w:t xml:space="preserve"> §60</w:t>
      </w:r>
      <w:r w:rsidRPr="00F81B4E">
        <w:rPr>
          <w:rFonts w:ascii="Arial" w:hAnsi="Arial" w:cs="Arial"/>
          <w:sz w:val="22"/>
          <w:szCs w:val="22"/>
        </w:rPr>
        <w:noBreakHyphen/>
        <w:t>6,196; and</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018.01B</w:t>
      </w:r>
      <w:r w:rsidRPr="00F81B4E">
        <w:rPr>
          <w:rFonts w:ascii="Arial" w:hAnsi="Arial" w:cs="Arial"/>
          <w:sz w:val="22"/>
          <w:szCs w:val="22"/>
        </w:rPr>
        <w:tab/>
        <w:t>Did the Appellant refuse to submit or fail to complete a chemical test after being requested to do so by the peace officer.</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018.02</w:t>
      </w:r>
      <w:r w:rsidRPr="00F81B4E">
        <w:rPr>
          <w:rFonts w:ascii="Arial" w:hAnsi="Arial" w:cs="Arial"/>
          <w:sz w:val="22"/>
          <w:szCs w:val="22"/>
        </w:rPr>
        <w:tab/>
        <w:t>If the chemical test disclosed an alcohol concentration of 0.08 or more:</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018.02A</w:t>
      </w:r>
      <w:r w:rsidRPr="00F81B4E">
        <w:rPr>
          <w:rFonts w:ascii="Arial" w:hAnsi="Arial" w:cs="Arial"/>
          <w:sz w:val="22"/>
          <w:szCs w:val="22"/>
        </w:rPr>
        <w:tab/>
        <w:t xml:space="preserve">Did the law enforcement officer have probable cause to believe the Appellant was operating or in the actual physical control of a motor vehicle in violation of </w:t>
      </w:r>
      <w:r w:rsidRPr="00F81B4E">
        <w:rPr>
          <w:rFonts w:ascii="Arial" w:hAnsi="Arial" w:cs="Arial"/>
          <w:sz w:val="22"/>
          <w:szCs w:val="22"/>
          <w:u w:val="single"/>
        </w:rPr>
        <w:t>Neb. Rev. Stat.</w:t>
      </w:r>
      <w:r w:rsidRPr="00F81B4E">
        <w:rPr>
          <w:rFonts w:ascii="Arial" w:hAnsi="Arial" w:cs="Arial"/>
          <w:sz w:val="22"/>
          <w:szCs w:val="22"/>
        </w:rPr>
        <w:t xml:space="preserve"> §60</w:t>
      </w:r>
      <w:r w:rsidRPr="00F81B4E">
        <w:rPr>
          <w:rFonts w:ascii="Arial" w:hAnsi="Arial" w:cs="Arial"/>
          <w:sz w:val="22"/>
          <w:szCs w:val="22"/>
        </w:rPr>
        <w:noBreakHyphen/>
        <w:t xml:space="preserve">6,196 or a city or village ordinance enacted pursuant to </w:t>
      </w:r>
      <w:r w:rsidRPr="00F81B4E">
        <w:rPr>
          <w:rFonts w:ascii="Arial" w:hAnsi="Arial" w:cs="Arial"/>
          <w:sz w:val="22"/>
          <w:szCs w:val="22"/>
          <w:u w:val="single"/>
        </w:rPr>
        <w:t>Neb. Rev. Stat.</w:t>
      </w:r>
      <w:r w:rsidRPr="00F81B4E">
        <w:rPr>
          <w:rFonts w:ascii="Arial" w:hAnsi="Arial" w:cs="Arial"/>
          <w:sz w:val="22"/>
          <w:szCs w:val="22"/>
        </w:rPr>
        <w:t xml:space="preserve"> §60</w:t>
      </w:r>
      <w:r w:rsidRPr="00F81B4E">
        <w:rPr>
          <w:rFonts w:ascii="Arial" w:hAnsi="Arial" w:cs="Arial"/>
          <w:sz w:val="22"/>
          <w:szCs w:val="22"/>
        </w:rPr>
        <w:noBreakHyphen/>
        <w:t>6,196; and</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018.02B</w:t>
      </w:r>
      <w:r w:rsidRPr="00F81B4E">
        <w:rPr>
          <w:rFonts w:ascii="Arial" w:hAnsi="Arial" w:cs="Arial"/>
          <w:sz w:val="22"/>
          <w:szCs w:val="22"/>
        </w:rPr>
        <w:tab/>
        <w:t xml:space="preserve">Was the Appellant operating or in the actual physical control of a motor vehicle while having an alcohol concentration in violation of subsection (1) of </w:t>
      </w:r>
      <w:r w:rsidRPr="00F81B4E">
        <w:rPr>
          <w:rFonts w:ascii="Arial" w:hAnsi="Arial" w:cs="Arial"/>
          <w:sz w:val="22"/>
          <w:szCs w:val="22"/>
          <w:u w:val="single"/>
        </w:rPr>
        <w:t>Neb. Rev. Stat.</w:t>
      </w:r>
      <w:r w:rsidRPr="00F81B4E">
        <w:rPr>
          <w:rFonts w:ascii="Arial" w:hAnsi="Arial" w:cs="Arial"/>
          <w:sz w:val="22"/>
          <w:szCs w:val="22"/>
        </w:rPr>
        <w:t xml:space="preserve"> §60</w:t>
      </w:r>
      <w:r w:rsidRPr="00F81B4E">
        <w:rPr>
          <w:rFonts w:ascii="Arial" w:hAnsi="Arial" w:cs="Arial"/>
          <w:sz w:val="22"/>
          <w:szCs w:val="22"/>
        </w:rPr>
        <w:noBreakHyphen/>
        <w:t>6,196.</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single"/>
        </w:rPr>
        <w:t>019</w:t>
      </w:r>
      <w:r w:rsidRPr="00F81B4E">
        <w:rPr>
          <w:rFonts w:ascii="Arial" w:hAnsi="Arial" w:cs="Arial"/>
          <w:b/>
          <w:bCs/>
          <w:sz w:val="22"/>
          <w:szCs w:val="22"/>
        </w:rPr>
        <w:tab/>
      </w:r>
      <w:r w:rsidRPr="00F81B4E">
        <w:rPr>
          <w:rFonts w:ascii="Arial" w:hAnsi="Arial" w:cs="Arial"/>
          <w:b/>
          <w:bCs/>
          <w:sz w:val="22"/>
          <w:szCs w:val="22"/>
          <w:u w:val="single"/>
        </w:rPr>
        <w:t>EVIDENCE.</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019.01</w:t>
      </w:r>
      <w:r w:rsidRPr="00F81B4E">
        <w:rPr>
          <w:rFonts w:ascii="Arial" w:hAnsi="Arial" w:cs="Arial"/>
          <w:b/>
          <w:bCs/>
          <w:sz w:val="22"/>
          <w:szCs w:val="22"/>
        </w:rPr>
        <w:tab/>
      </w:r>
      <w:r w:rsidRPr="00F81B4E">
        <w:rPr>
          <w:rFonts w:ascii="Arial" w:hAnsi="Arial" w:cs="Arial"/>
          <w:b/>
          <w:bCs/>
          <w:sz w:val="22"/>
          <w:szCs w:val="22"/>
          <w:u w:val="single"/>
        </w:rPr>
        <w:t>Informal Hearings.</w:t>
      </w:r>
      <w:r w:rsidRPr="00F81B4E">
        <w:rPr>
          <w:rFonts w:ascii="Arial" w:hAnsi="Arial" w:cs="Arial"/>
          <w:sz w:val="22"/>
          <w:szCs w:val="22"/>
        </w:rPr>
        <w:t xml:space="preserve">  The hearings shall be conducted informally unless a request is made for the rules of evidence and the rules of evidence are in effect.  The Hearing Officer may admit and give probative effect to evidence which possesses probative value commonly accepted by reasonably prudent persons in the conduct of their affairs.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019.01A</w:t>
      </w:r>
      <w:r w:rsidRPr="00F81B4E">
        <w:rPr>
          <w:rFonts w:ascii="Arial" w:hAnsi="Arial" w:cs="Arial"/>
          <w:b/>
          <w:bCs/>
          <w:sz w:val="22"/>
          <w:szCs w:val="22"/>
        </w:rPr>
        <w:tab/>
      </w:r>
      <w:r w:rsidRPr="00F81B4E">
        <w:rPr>
          <w:rFonts w:ascii="Arial" w:hAnsi="Arial" w:cs="Arial"/>
          <w:b/>
          <w:bCs/>
          <w:sz w:val="22"/>
          <w:szCs w:val="22"/>
          <w:u w:val="single"/>
        </w:rPr>
        <w:t>Incompetent, Irrelevant or Immaterial Evidence.</w:t>
      </w:r>
      <w:r w:rsidRPr="00F81B4E">
        <w:rPr>
          <w:rFonts w:ascii="Arial" w:hAnsi="Arial" w:cs="Arial"/>
          <w:sz w:val="22"/>
          <w:szCs w:val="22"/>
        </w:rPr>
        <w:t xml:space="preserve">  Incompetent, irrelevant or immaterial evidence may be excluded.</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019.01B</w:t>
      </w:r>
      <w:r w:rsidRPr="00F81B4E">
        <w:rPr>
          <w:rFonts w:ascii="Arial" w:hAnsi="Arial" w:cs="Arial"/>
          <w:b/>
          <w:bCs/>
          <w:sz w:val="22"/>
          <w:szCs w:val="22"/>
        </w:rPr>
        <w:tab/>
      </w:r>
      <w:r w:rsidRPr="00F81B4E">
        <w:rPr>
          <w:rFonts w:ascii="Arial" w:hAnsi="Arial" w:cs="Arial"/>
          <w:b/>
          <w:bCs/>
          <w:sz w:val="22"/>
          <w:szCs w:val="22"/>
          <w:u w:val="single"/>
        </w:rPr>
        <w:t>Unduly Repetitious Evidence.</w:t>
      </w:r>
      <w:r w:rsidRPr="00F81B4E">
        <w:rPr>
          <w:rFonts w:ascii="Arial" w:hAnsi="Arial" w:cs="Arial"/>
          <w:sz w:val="22"/>
          <w:szCs w:val="22"/>
        </w:rPr>
        <w:t xml:space="preserve">  Unduly repetitious evidence may be excluded.</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019.01C</w:t>
      </w:r>
      <w:r w:rsidRPr="00F81B4E">
        <w:rPr>
          <w:rFonts w:ascii="Arial" w:hAnsi="Arial" w:cs="Arial"/>
          <w:b/>
          <w:bCs/>
          <w:sz w:val="22"/>
          <w:szCs w:val="22"/>
        </w:rPr>
        <w:tab/>
      </w:r>
      <w:r w:rsidRPr="00F81B4E">
        <w:rPr>
          <w:rFonts w:ascii="Arial" w:hAnsi="Arial" w:cs="Arial"/>
          <w:b/>
          <w:bCs/>
          <w:sz w:val="22"/>
          <w:szCs w:val="22"/>
          <w:u w:val="single"/>
        </w:rPr>
        <w:t>Hearsay.</w:t>
      </w:r>
      <w:r w:rsidRPr="00F81B4E">
        <w:rPr>
          <w:rFonts w:ascii="Arial" w:hAnsi="Arial" w:cs="Arial"/>
          <w:sz w:val="22"/>
          <w:szCs w:val="22"/>
        </w:rPr>
        <w:t xml:space="preserve">  Hearsay is admissible as evidence.</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019.01D</w:t>
      </w:r>
      <w:r w:rsidRPr="00F81B4E">
        <w:rPr>
          <w:rFonts w:ascii="Arial" w:hAnsi="Arial" w:cs="Arial"/>
          <w:b/>
          <w:bCs/>
          <w:sz w:val="22"/>
          <w:szCs w:val="22"/>
        </w:rPr>
        <w:tab/>
      </w:r>
      <w:r w:rsidRPr="00F81B4E">
        <w:rPr>
          <w:rFonts w:ascii="Arial" w:hAnsi="Arial" w:cs="Arial"/>
          <w:b/>
          <w:bCs/>
          <w:sz w:val="22"/>
          <w:szCs w:val="22"/>
          <w:u w:val="single"/>
        </w:rPr>
        <w:t>Records of the Department.</w:t>
      </w:r>
      <w:r w:rsidRPr="00F81B4E">
        <w:rPr>
          <w:rFonts w:ascii="Arial" w:hAnsi="Arial" w:cs="Arial"/>
          <w:sz w:val="22"/>
          <w:szCs w:val="22"/>
        </w:rPr>
        <w:t xml:space="preserve">  Records and documents in the possession of the Department may be received in evidence in the form in which the same are kept, and without certification.</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019.01E</w:t>
      </w:r>
      <w:r w:rsidRPr="00F81B4E">
        <w:rPr>
          <w:rFonts w:ascii="Arial" w:hAnsi="Arial" w:cs="Arial"/>
          <w:b/>
          <w:bCs/>
          <w:sz w:val="22"/>
          <w:szCs w:val="22"/>
        </w:rPr>
        <w:tab/>
      </w:r>
      <w:r w:rsidRPr="00F81B4E">
        <w:rPr>
          <w:rFonts w:ascii="Arial" w:hAnsi="Arial" w:cs="Arial"/>
          <w:b/>
          <w:bCs/>
          <w:sz w:val="22"/>
          <w:szCs w:val="22"/>
          <w:u w:val="single"/>
        </w:rPr>
        <w:t>Video Tapes.</w:t>
      </w:r>
      <w:r w:rsidRPr="00F81B4E">
        <w:rPr>
          <w:rFonts w:ascii="Arial" w:hAnsi="Arial" w:cs="Arial"/>
          <w:sz w:val="22"/>
          <w:szCs w:val="22"/>
        </w:rPr>
        <w:t xml:space="preserve">  Video tape recordings may be admitted into evidence at the discretion of the Hearing Officer.</w:t>
      </w:r>
    </w:p>
    <w:p w:rsidR="009D5972" w:rsidRPr="00F81B4E" w:rsidRDefault="009D5972">
      <w:pPr>
        <w:tabs>
          <w:tab w:val="left" w:pos="-1080"/>
          <w:tab w:val="left" w:pos="-720"/>
          <w:tab w:val="left" w:pos="0"/>
          <w:tab w:val="left" w:pos="720"/>
          <w:tab w:val="left" w:pos="1170"/>
          <w:tab w:val="left" w:pos="1620"/>
          <w:tab w:val="left" w:pos="2160"/>
        </w:tabs>
        <w:jc w:val="both"/>
        <w:rPr>
          <w:rFonts w:ascii="Arial" w:hAnsi="Arial" w:cs="Arial"/>
          <w:sz w:val="22"/>
          <w:szCs w:val="22"/>
        </w:rPr>
      </w:pPr>
    </w:p>
    <w:p w:rsidR="009D5972" w:rsidRPr="00F81B4E" w:rsidRDefault="009D5972">
      <w:pPr>
        <w:pStyle w:val="HTMLPreformatted"/>
        <w:tabs>
          <w:tab w:val="left" w:pos="1620"/>
          <w:tab w:val="left" w:pos="2160"/>
        </w:tabs>
        <w:rPr>
          <w:rFonts w:ascii="Arial" w:hAnsi="Arial" w:cs="Arial"/>
          <w:b/>
          <w:bCs/>
          <w:sz w:val="22"/>
          <w:szCs w:val="22"/>
          <w:u w:val="single"/>
        </w:rPr>
      </w:pPr>
      <w:r w:rsidRPr="00F81B4E">
        <w:rPr>
          <w:rFonts w:ascii="Arial" w:hAnsi="Arial" w:cs="Arial"/>
          <w:b/>
          <w:bCs/>
          <w:sz w:val="22"/>
          <w:szCs w:val="22"/>
          <w:u w:val="single"/>
        </w:rPr>
        <w:t>019.01F</w:t>
      </w:r>
      <w:r w:rsidRPr="00F81B4E">
        <w:rPr>
          <w:rFonts w:ascii="Arial" w:hAnsi="Arial" w:cs="Arial"/>
          <w:b/>
          <w:bCs/>
          <w:sz w:val="22"/>
          <w:szCs w:val="22"/>
        </w:rPr>
        <w:tab/>
      </w:r>
      <w:r w:rsidRPr="00F81B4E">
        <w:rPr>
          <w:rFonts w:ascii="Arial" w:hAnsi="Arial" w:cs="Arial"/>
          <w:b/>
          <w:bCs/>
          <w:sz w:val="22"/>
          <w:szCs w:val="22"/>
          <w:u w:val="single"/>
        </w:rPr>
        <w:t>Privilege.</w:t>
      </w:r>
      <w:r w:rsidRPr="00F81B4E">
        <w:rPr>
          <w:rFonts w:ascii="Arial" w:hAnsi="Arial" w:cs="Arial"/>
          <w:sz w:val="22"/>
          <w:szCs w:val="22"/>
        </w:rPr>
        <w:t xml:space="preserve">  The rules of privilege apply in informal hearings.</w:t>
      </w:r>
    </w:p>
    <w:p w:rsidR="009D5972" w:rsidRPr="00F81B4E" w:rsidRDefault="009D5972">
      <w:pPr>
        <w:pStyle w:val="HTMLPreformatted"/>
        <w:tabs>
          <w:tab w:val="left" w:pos="1620"/>
          <w:tab w:val="left" w:pos="2160"/>
        </w:tabs>
        <w:ind w:left="1152"/>
        <w:rPr>
          <w:rFonts w:ascii="Arial" w:hAnsi="Arial" w:cs="Arial"/>
          <w:b/>
          <w:bCs/>
          <w:sz w:val="22"/>
          <w:szCs w:val="22"/>
          <w:u w:val="single"/>
        </w:rPr>
      </w:pPr>
    </w:p>
    <w:p w:rsidR="009D5972" w:rsidRPr="00F81B4E" w:rsidRDefault="009D5972">
      <w:pPr>
        <w:pStyle w:val="HTMLPreformatted"/>
        <w:tabs>
          <w:tab w:val="left" w:pos="1620"/>
          <w:tab w:val="left" w:pos="2160"/>
        </w:tabs>
        <w:ind w:left="1152"/>
        <w:jc w:val="both"/>
        <w:rPr>
          <w:rFonts w:ascii="Arial" w:hAnsi="Arial" w:cs="Arial"/>
          <w:sz w:val="22"/>
          <w:szCs w:val="22"/>
        </w:rPr>
      </w:pPr>
      <w:r w:rsidRPr="00F81B4E">
        <w:rPr>
          <w:rFonts w:ascii="Arial" w:hAnsi="Arial" w:cs="Arial"/>
          <w:b/>
          <w:bCs/>
          <w:sz w:val="22"/>
          <w:szCs w:val="22"/>
          <w:u w:val="single"/>
        </w:rPr>
        <w:t>019.01G</w:t>
      </w:r>
      <w:r w:rsidRPr="00F81B4E">
        <w:rPr>
          <w:rFonts w:ascii="Arial" w:hAnsi="Arial" w:cs="Arial"/>
          <w:b/>
          <w:bCs/>
          <w:sz w:val="22"/>
          <w:szCs w:val="22"/>
        </w:rPr>
        <w:tab/>
      </w:r>
      <w:r w:rsidRPr="00F81B4E">
        <w:rPr>
          <w:rFonts w:ascii="Arial" w:hAnsi="Arial" w:cs="Arial"/>
          <w:b/>
          <w:bCs/>
          <w:sz w:val="22"/>
          <w:szCs w:val="22"/>
          <w:u w:val="single"/>
        </w:rPr>
        <w:t>Official Notice.</w:t>
      </w:r>
      <w:r w:rsidRPr="00F81B4E">
        <w:rPr>
          <w:rFonts w:ascii="Arial" w:hAnsi="Arial" w:cs="Arial"/>
          <w:b/>
          <w:bCs/>
          <w:sz w:val="22"/>
          <w:szCs w:val="22"/>
        </w:rPr>
        <w:t xml:space="preserve">  </w:t>
      </w:r>
      <w:r w:rsidRPr="00F81B4E">
        <w:rPr>
          <w:rFonts w:ascii="Arial" w:hAnsi="Arial" w:cs="Arial"/>
          <w:sz w:val="22"/>
          <w:szCs w:val="22"/>
        </w:rPr>
        <w:t>In the conduct of a hearing, the Hearing Officer may take official notice of such facts as would be so noticed by the district courts of Nebraska including Nebraska statutes, caselaw, and Department rules and regulations, and in addition thereto, may take notice of general, technical, or scientific facts within the specialized knowledge of the Department and the rules and regulations adopted and promulgated by the agency.  Parties to the proceedings shall be notified before or during the hearing of any specialized, technical, or scientific facts to be so noticed, and opportunity shall be afforded to contest such noticed facts.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019.02</w:t>
      </w:r>
      <w:r w:rsidRPr="00F81B4E">
        <w:rPr>
          <w:rFonts w:ascii="Arial" w:hAnsi="Arial" w:cs="Arial"/>
          <w:b/>
          <w:bCs/>
          <w:sz w:val="22"/>
          <w:szCs w:val="22"/>
        </w:rPr>
        <w:tab/>
      </w:r>
      <w:r w:rsidRPr="00F81B4E">
        <w:rPr>
          <w:rFonts w:ascii="Arial" w:hAnsi="Arial" w:cs="Arial"/>
          <w:b/>
          <w:bCs/>
          <w:sz w:val="22"/>
          <w:szCs w:val="22"/>
          <w:u w:val="single"/>
        </w:rPr>
        <w:t>Rules of Evidence Hearings.</w:t>
      </w:r>
      <w:r w:rsidRPr="00F81B4E">
        <w:rPr>
          <w:rFonts w:ascii="Arial" w:hAnsi="Arial" w:cs="Arial"/>
          <w:sz w:val="22"/>
          <w:szCs w:val="22"/>
        </w:rPr>
        <w:t xml:space="preserve"> In hearings for which the rules of evidence have been requested and granted, the hearing shall be conducted according to the Nebraska rules of evidence applicable in district courts.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single"/>
        </w:rPr>
        <w:t>020</w:t>
      </w:r>
      <w:r w:rsidRPr="00F81B4E">
        <w:rPr>
          <w:rFonts w:ascii="Arial" w:hAnsi="Arial" w:cs="Arial"/>
          <w:b/>
          <w:bCs/>
          <w:sz w:val="22"/>
          <w:szCs w:val="22"/>
        </w:rPr>
        <w:tab/>
      </w:r>
      <w:r w:rsidRPr="00F81B4E">
        <w:rPr>
          <w:rFonts w:ascii="Arial" w:hAnsi="Arial" w:cs="Arial"/>
          <w:b/>
          <w:bCs/>
          <w:sz w:val="22"/>
          <w:szCs w:val="22"/>
          <w:u w:val="single"/>
        </w:rPr>
        <w:t>RULES OF EVIDENCE.</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020.01</w:t>
      </w:r>
      <w:r w:rsidRPr="00F81B4E">
        <w:rPr>
          <w:rFonts w:ascii="Arial" w:hAnsi="Arial" w:cs="Arial"/>
          <w:b/>
          <w:bCs/>
          <w:sz w:val="22"/>
          <w:szCs w:val="22"/>
        </w:rPr>
        <w:tab/>
      </w:r>
      <w:r w:rsidRPr="00F81B4E">
        <w:rPr>
          <w:rFonts w:ascii="Arial" w:hAnsi="Arial" w:cs="Arial"/>
          <w:b/>
          <w:bCs/>
          <w:sz w:val="22"/>
          <w:szCs w:val="22"/>
          <w:u w:val="single"/>
        </w:rPr>
        <w:t>Informal Hearings.</w:t>
      </w:r>
      <w:r w:rsidRPr="00F81B4E">
        <w:rPr>
          <w:rFonts w:ascii="Arial" w:hAnsi="Arial" w:cs="Arial"/>
          <w:sz w:val="22"/>
          <w:szCs w:val="22"/>
        </w:rPr>
        <w:t xml:space="preserve">  Hearings are conducted informally unless a party requests the Department be bound by the rules of evidence applicable in district courts.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020.02</w:t>
      </w:r>
      <w:r w:rsidRPr="00F81B4E">
        <w:rPr>
          <w:rFonts w:ascii="Arial" w:hAnsi="Arial" w:cs="Arial"/>
          <w:b/>
          <w:bCs/>
          <w:sz w:val="22"/>
          <w:szCs w:val="22"/>
        </w:rPr>
        <w:tab/>
      </w:r>
      <w:r w:rsidRPr="00F81B4E">
        <w:rPr>
          <w:rFonts w:ascii="Arial" w:hAnsi="Arial" w:cs="Arial"/>
          <w:b/>
          <w:bCs/>
          <w:sz w:val="22"/>
          <w:szCs w:val="22"/>
          <w:u w:val="single"/>
        </w:rPr>
        <w:t>Motion for Formal Hearing.</w:t>
      </w:r>
      <w:r w:rsidRPr="00F81B4E">
        <w:rPr>
          <w:rFonts w:ascii="Arial" w:hAnsi="Arial" w:cs="Arial"/>
          <w:sz w:val="22"/>
          <w:szCs w:val="22"/>
        </w:rPr>
        <w:t xml:space="preserve">  A party or the Department may file a motion for a rules of evidence hearing by delivering a written request to the Department at least three </w:t>
      </w:r>
      <w:r w:rsidRPr="00F81B4E">
        <w:rPr>
          <w:rFonts w:ascii="Arial" w:hAnsi="Arial" w:cs="Arial"/>
          <w:strike/>
          <w:sz w:val="22"/>
          <w:szCs w:val="22"/>
        </w:rPr>
        <w:t>(3)</w:t>
      </w:r>
      <w:r w:rsidRPr="00F81B4E">
        <w:rPr>
          <w:rFonts w:ascii="Arial" w:hAnsi="Arial" w:cs="Arial"/>
          <w:sz w:val="22"/>
          <w:szCs w:val="22"/>
        </w:rPr>
        <w:t xml:space="preserve"> days prior to the holding of the hearing.  Such request shall include the requesting party’s agreement to be liable for the payment of costs incurred thereby and upon any appeal or review thereof; including the costs of court reporting services which the requesting party shall procure for the hearing.</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020.03</w:t>
      </w:r>
      <w:r w:rsidRPr="00F81B4E">
        <w:rPr>
          <w:rFonts w:ascii="Arial" w:hAnsi="Arial" w:cs="Arial"/>
          <w:b/>
          <w:bCs/>
          <w:sz w:val="22"/>
          <w:szCs w:val="22"/>
        </w:rPr>
        <w:tab/>
      </w:r>
      <w:r w:rsidRPr="00F81B4E">
        <w:rPr>
          <w:rFonts w:ascii="Arial" w:hAnsi="Arial" w:cs="Arial"/>
          <w:b/>
          <w:bCs/>
          <w:sz w:val="22"/>
          <w:szCs w:val="22"/>
          <w:u w:val="single"/>
        </w:rPr>
        <w:t>Failure to Provide Court Reporter.</w:t>
      </w:r>
      <w:r w:rsidRPr="00F81B4E">
        <w:rPr>
          <w:rFonts w:ascii="Arial" w:hAnsi="Arial" w:cs="Arial"/>
          <w:sz w:val="22"/>
          <w:szCs w:val="22"/>
        </w:rPr>
        <w:t xml:space="preserve">  If the Appellant fails to provide a court reporter, the request for rules of evidence shall be deemed waived, and the hearing shall proceed informally.</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020.04</w:t>
      </w:r>
      <w:r w:rsidRPr="00F81B4E">
        <w:rPr>
          <w:rFonts w:ascii="Arial" w:hAnsi="Arial" w:cs="Arial"/>
          <w:b/>
          <w:bCs/>
          <w:sz w:val="22"/>
          <w:szCs w:val="22"/>
        </w:rPr>
        <w:tab/>
      </w:r>
      <w:r w:rsidRPr="00F81B4E">
        <w:rPr>
          <w:rFonts w:ascii="Arial" w:hAnsi="Arial" w:cs="Arial"/>
          <w:b/>
          <w:bCs/>
          <w:sz w:val="22"/>
          <w:szCs w:val="22"/>
          <w:u w:val="single"/>
        </w:rPr>
        <w:t>Costs.</w:t>
      </w:r>
      <w:r w:rsidRPr="00F81B4E">
        <w:rPr>
          <w:rFonts w:ascii="Arial" w:hAnsi="Arial" w:cs="Arial"/>
          <w:sz w:val="22"/>
          <w:szCs w:val="22"/>
        </w:rPr>
        <w:t xml:space="preserve">  All costs of a formal hearing shall be paid by the Appellant or the Department against whom a final decision is rendered.</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single"/>
        </w:rPr>
        <w:t>021</w:t>
      </w:r>
      <w:r w:rsidRPr="00F81B4E">
        <w:rPr>
          <w:rFonts w:ascii="Arial" w:hAnsi="Arial" w:cs="Arial"/>
          <w:b/>
          <w:bCs/>
          <w:sz w:val="22"/>
          <w:szCs w:val="22"/>
        </w:rPr>
        <w:tab/>
      </w:r>
      <w:r w:rsidRPr="00F81B4E">
        <w:rPr>
          <w:rFonts w:ascii="Arial" w:hAnsi="Arial" w:cs="Arial"/>
          <w:b/>
          <w:bCs/>
          <w:sz w:val="22"/>
          <w:szCs w:val="22"/>
          <w:u w:val="single"/>
        </w:rPr>
        <w:t>DECISIONS AND FINAL ORDER; REVOCATION PERIOD.</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021.01</w:t>
      </w:r>
      <w:r w:rsidRPr="00F81B4E">
        <w:rPr>
          <w:rFonts w:ascii="Arial" w:hAnsi="Arial" w:cs="Arial"/>
          <w:b/>
          <w:bCs/>
          <w:sz w:val="22"/>
          <w:szCs w:val="22"/>
        </w:rPr>
        <w:tab/>
      </w:r>
      <w:r w:rsidRPr="00F81B4E">
        <w:rPr>
          <w:rFonts w:ascii="Arial" w:hAnsi="Arial" w:cs="Arial"/>
          <w:b/>
          <w:bCs/>
          <w:sz w:val="22"/>
          <w:szCs w:val="22"/>
          <w:u w:val="single"/>
        </w:rPr>
        <w:t>In Writing.</w:t>
      </w:r>
      <w:r w:rsidRPr="00F81B4E">
        <w:rPr>
          <w:rFonts w:ascii="Arial" w:hAnsi="Arial" w:cs="Arial"/>
          <w:sz w:val="22"/>
          <w:szCs w:val="22"/>
        </w:rPr>
        <w:t xml:space="preserve">  After a hearing, every decision and order rendered by the Director adverse to a party shall be in writing and shall be accompanied by findings of fact and conclusions of law reached by the Director.  The findings of fact shall consist of a concise statement of the conclusions upon each contested issue of fact.</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single"/>
        </w:rPr>
        <w:t>021.02</w:t>
      </w:r>
      <w:r w:rsidRPr="00F81B4E">
        <w:rPr>
          <w:rFonts w:ascii="Arial" w:hAnsi="Arial" w:cs="Arial"/>
          <w:b/>
          <w:bCs/>
          <w:sz w:val="22"/>
          <w:szCs w:val="22"/>
        </w:rPr>
        <w:tab/>
      </w:r>
      <w:r w:rsidRPr="00F81B4E">
        <w:rPr>
          <w:rFonts w:ascii="Arial" w:hAnsi="Arial" w:cs="Arial"/>
          <w:b/>
          <w:bCs/>
          <w:sz w:val="22"/>
          <w:szCs w:val="22"/>
          <w:u w:val="single"/>
        </w:rPr>
        <w:t>Service of Order.</w:t>
      </w:r>
      <w:r w:rsidRPr="00F81B4E">
        <w:rPr>
          <w:rFonts w:ascii="Arial" w:hAnsi="Arial" w:cs="Arial"/>
          <w:sz w:val="22"/>
          <w:szCs w:val="22"/>
        </w:rPr>
        <w:t xml:space="preserve">  Upon the rendition of a decision and order, the Director shall serve notice of the same.  If the order is for the revocation of the operator’s license, then said order shall set forth the period of revocation.  Notice shall be served by mailing a copy of the decision and order to the Appellant by certified or registered mail to the address provided to the Director at the hearing, or to the address appearing on the Appellant’s petition.  The failure of the Appellant to claim an order mailed to the address provided to the Department on the petition or at hearing shall not prevent a revocation from going into effect.</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021.03</w:t>
      </w:r>
      <w:r w:rsidRPr="00F81B4E">
        <w:rPr>
          <w:rFonts w:ascii="Arial" w:hAnsi="Arial" w:cs="Arial"/>
          <w:b/>
          <w:bCs/>
          <w:sz w:val="22"/>
          <w:szCs w:val="22"/>
        </w:rPr>
        <w:tab/>
      </w:r>
      <w:r w:rsidRPr="00F81B4E">
        <w:rPr>
          <w:rFonts w:ascii="Arial" w:hAnsi="Arial" w:cs="Arial"/>
          <w:b/>
          <w:bCs/>
          <w:sz w:val="22"/>
          <w:szCs w:val="22"/>
          <w:u w:val="single"/>
        </w:rPr>
        <w:t>Copies.</w:t>
      </w:r>
      <w:r w:rsidRPr="00F81B4E">
        <w:rPr>
          <w:rFonts w:ascii="Arial" w:hAnsi="Arial" w:cs="Arial"/>
          <w:sz w:val="22"/>
          <w:szCs w:val="22"/>
        </w:rPr>
        <w:t xml:space="preserve">  Copies of the decision, order and findings of fact and conclusions of law shall be sent regular mail to the Appellant’s attorney if there is an attorney of record.</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021.04</w:t>
      </w:r>
      <w:r w:rsidRPr="00F81B4E">
        <w:rPr>
          <w:rFonts w:ascii="Arial" w:hAnsi="Arial" w:cs="Arial"/>
          <w:b/>
          <w:bCs/>
          <w:sz w:val="22"/>
          <w:szCs w:val="22"/>
        </w:rPr>
        <w:tab/>
      </w:r>
      <w:r w:rsidRPr="00F81B4E">
        <w:rPr>
          <w:rFonts w:ascii="Arial" w:hAnsi="Arial" w:cs="Arial"/>
          <w:b/>
          <w:bCs/>
          <w:sz w:val="22"/>
          <w:szCs w:val="22"/>
          <w:u w:val="single"/>
        </w:rPr>
        <w:t>Computer Generated (Automatic) Order of Revocation.</w:t>
      </w:r>
      <w:r w:rsidRPr="00F81B4E">
        <w:rPr>
          <w:rFonts w:ascii="Arial" w:hAnsi="Arial" w:cs="Arial"/>
          <w:sz w:val="22"/>
          <w:szCs w:val="22"/>
        </w:rPr>
        <w:t xml:space="preserve">  The Department will mail a computer generated order of revocation to the arrested person indicating the day the automatic order of revocation goes into effect and the period of revocation.  The computer generated order may or may not be issued before a hearing is held, if the person petitioned for a hearing.  The computer generated order of revocation is separate from the written order containing findings of fact and conclusions of law issued after a hearing has been held.  If the arrested person does not file a timely petition for hearing, the computer generated order will be the only revocation order sent.</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single"/>
        </w:rPr>
        <w:t>021.05</w:t>
      </w:r>
      <w:r w:rsidRPr="00F81B4E">
        <w:rPr>
          <w:rFonts w:ascii="Arial" w:hAnsi="Arial" w:cs="Arial"/>
          <w:b/>
          <w:bCs/>
          <w:sz w:val="22"/>
          <w:szCs w:val="22"/>
        </w:rPr>
        <w:tab/>
      </w:r>
      <w:r w:rsidRPr="00F81B4E">
        <w:rPr>
          <w:rFonts w:ascii="Arial" w:hAnsi="Arial" w:cs="Arial"/>
          <w:b/>
          <w:bCs/>
          <w:sz w:val="22"/>
          <w:szCs w:val="22"/>
          <w:u w:val="single"/>
        </w:rPr>
        <w:t>Revocation Periods.</w:t>
      </w:r>
      <w:r w:rsidRPr="00F81B4E">
        <w:rPr>
          <w:rFonts w:ascii="Arial" w:hAnsi="Arial" w:cs="Arial"/>
          <w:b/>
          <w:bCs/>
          <w:sz w:val="22"/>
          <w:szCs w:val="22"/>
        </w:rPr>
        <w:t xml:space="preserve">  </w:t>
      </w:r>
      <w:r w:rsidRPr="00F81B4E">
        <w:rPr>
          <w:rFonts w:ascii="Arial" w:hAnsi="Arial" w:cs="Arial"/>
          <w:sz w:val="22"/>
          <w:szCs w:val="22"/>
        </w:rPr>
        <w:t>The motorist’s operator’s license shall be revoked as follows: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021.05A</w:t>
      </w:r>
      <w:r w:rsidRPr="00F81B4E">
        <w:rPr>
          <w:rFonts w:ascii="Arial" w:hAnsi="Arial" w:cs="Arial"/>
          <w:b/>
          <w:bCs/>
          <w:sz w:val="22"/>
          <w:szCs w:val="22"/>
        </w:rPr>
        <w:tab/>
      </w:r>
      <w:r w:rsidRPr="00F81B4E">
        <w:rPr>
          <w:rFonts w:ascii="Arial" w:hAnsi="Arial" w:cs="Arial"/>
          <w:b/>
          <w:bCs/>
          <w:sz w:val="22"/>
          <w:szCs w:val="22"/>
          <w:u w:val="single"/>
        </w:rPr>
        <w:t>Failure of Test.</w:t>
      </w:r>
      <w:r w:rsidRPr="00F81B4E">
        <w:rPr>
          <w:rFonts w:ascii="Arial" w:hAnsi="Arial" w:cs="Arial"/>
          <w:sz w:val="22"/>
          <w:szCs w:val="22"/>
        </w:rPr>
        <w:t xml:space="preserve">  The revocation period for a person who submits to an alcohol test showing an alcohol level in excess of the concentration specified in </w:t>
      </w:r>
      <w:r w:rsidRPr="00F81B4E">
        <w:rPr>
          <w:rFonts w:ascii="Arial" w:hAnsi="Arial" w:cs="Arial"/>
          <w:sz w:val="22"/>
          <w:szCs w:val="22"/>
          <w:u w:val="single"/>
        </w:rPr>
        <w:t>Neb. Rev. Stat.</w:t>
      </w:r>
      <w:r w:rsidRPr="00F81B4E">
        <w:rPr>
          <w:rFonts w:ascii="Arial" w:hAnsi="Arial" w:cs="Arial"/>
          <w:sz w:val="22"/>
          <w:szCs w:val="22"/>
        </w:rPr>
        <w:t xml:space="preserve"> §60</w:t>
      </w:r>
      <w:r w:rsidRPr="00F81B4E">
        <w:rPr>
          <w:rFonts w:ascii="Arial" w:hAnsi="Arial" w:cs="Arial"/>
          <w:sz w:val="22"/>
          <w:szCs w:val="22"/>
        </w:rPr>
        <w:noBreakHyphen/>
        <w:t xml:space="preserve">6,196 shall have his or her license revoked for a period of </w:t>
      </w:r>
      <w:r w:rsidRPr="00F81B4E">
        <w:rPr>
          <w:rFonts w:ascii="Arial" w:hAnsi="Arial" w:cs="Arial"/>
          <w:strike/>
          <w:sz w:val="22"/>
          <w:szCs w:val="22"/>
        </w:rPr>
        <w:t>ninety (</w:t>
      </w:r>
      <w:r w:rsidRPr="00F81B4E">
        <w:rPr>
          <w:rFonts w:ascii="Arial" w:hAnsi="Arial" w:cs="Arial"/>
          <w:sz w:val="22"/>
          <w:szCs w:val="22"/>
        </w:rPr>
        <w:t>90</w:t>
      </w:r>
      <w:r w:rsidRPr="00F81B4E">
        <w:rPr>
          <w:rFonts w:ascii="Arial" w:hAnsi="Arial" w:cs="Arial"/>
          <w:strike/>
          <w:sz w:val="22"/>
          <w:szCs w:val="22"/>
        </w:rPr>
        <w:t>)</w:t>
      </w:r>
      <w:r w:rsidRPr="00F81B4E">
        <w:rPr>
          <w:rFonts w:ascii="Arial" w:hAnsi="Arial" w:cs="Arial"/>
          <w:sz w:val="22"/>
          <w:szCs w:val="22"/>
        </w:rPr>
        <w:t xml:space="preserve"> days.  Except, if the person’s driving record abstract maintained in the Department’s computerized records show one</w:t>
      </w:r>
      <w:r w:rsidRPr="00F81B4E">
        <w:rPr>
          <w:rFonts w:ascii="Arial" w:hAnsi="Arial" w:cs="Arial"/>
          <w:strike/>
          <w:sz w:val="22"/>
          <w:szCs w:val="22"/>
        </w:rPr>
        <w:t xml:space="preserve"> (1)</w:t>
      </w:r>
      <w:r w:rsidRPr="00F81B4E">
        <w:rPr>
          <w:rFonts w:ascii="Arial" w:hAnsi="Arial" w:cs="Arial"/>
          <w:sz w:val="22"/>
          <w:szCs w:val="22"/>
        </w:rPr>
        <w:t xml:space="preserve"> or more prior administrative license revocations during the immediately proceeding </w:t>
      </w:r>
      <w:r w:rsidRPr="00F81B4E">
        <w:rPr>
          <w:rFonts w:ascii="Arial" w:hAnsi="Arial" w:cs="Arial"/>
          <w:strike/>
          <w:sz w:val="22"/>
          <w:szCs w:val="22"/>
        </w:rPr>
        <w:t>twelve-year (</w:t>
      </w:r>
      <w:r w:rsidRPr="00F81B4E">
        <w:rPr>
          <w:rFonts w:ascii="Arial" w:hAnsi="Arial" w:cs="Arial"/>
          <w:sz w:val="22"/>
          <w:szCs w:val="22"/>
        </w:rPr>
        <w:t>12-year</w:t>
      </w:r>
      <w:r w:rsidRPr="00F81B4E">
        <w:rPr>
          <w:rFonts w:ascii="Arial" w:hAnsi="Arial" w:cs="Arial"/>
          <w:strike/>
          <w:sz w:val="22"/>
          <w:szCs w:val="22"/>
        </w:rPr>
        <w:t>)</w:t>
      </w:r>
      <w:r w:rsidRPr="00F81B4E">
        <w:rPr>
          <w:rFonts w:ascii="Arial" w:hAnsi="Arial" w:cs="Arial"/>
          <w:sz w:val="22"/>
          <w:szCs w:val="22"/>
        </w:rPr>
        <w:t xml:space="preserve"> period at the time the order of revocation is issued, the period of revocation shall be one</w:t>
      </w:r>
      <w:r w:rsidRPr="00F81B4E">
        <w:rPr>
          <w:rFonts w:ascii="Arial" w:hAnsi="Arial" w:cs="Arial"/>
          <w:strike/>
          <w:sz w:val="22"/>
          <w:szCs w:val="22"/>
        </w:rPr>
        <w:t xml:space="preserve"> (1)</w:t>
      </w:r>
      <w:r w:rsidRPr="00F81B4E">
        <w:rPr>
          <w:rFonts w:ascii="Arial" w:hAnsi="Arial" w:cs="Arial"/>
          <w:sz w:val="22"/>
          <w:szCs w:val="22"/>
        </w:rPr>
        <w:t xml:space="preserve"> year.</w:t>
      </w:r>
    </w:p>
    <w:p w:rsidR="009D5972" w:rsidRPr="00F81B4E" w:rsidRDefault="009D5972">
      <w:pPr>
        <w:tabs>
          <w:tab w:val="left" w:pos="-1080"/>
          <w:tab w:val="left" w:pos="-720"/>
          <w:tab w:val="left" w:pos="0"/>
          <w:tab w:val="left" w:pos="3331"/>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021.05B</w:t>
      </w:r>
      <w:r w:rsidRPr="00F81B4E">
        <w:rPr>
          <w:rFonts w:ascii="Arial" w:hAnsi="Arial" w:cs="Arial"/>
          <w:b/>
          <w:bCs/>
          <w:sz w:val="22"/>
          <w:szCs w:val="22"/>
        </w:rPr>
        <w:tab/>
      </w:r>
      <w:r w:rsidRPr="00F81B4E">
        <w:rPr>
          <w:rFonts w:ascii="Arial" w:hAnsi="Arial" w:cs="Arial"/>
          <w:b/>
          <w:bCs/>
          <w:sz w:val="22"/>
          <w:szCs w:val="22"/>
          <w:u w:val="single"/>
        </w:rPr>
        <w:t>Refusal of Test.</w:t>
      </w:r>
      <w:r w:rsidRPr="00F81B4E">
        <w:rPr>
          <w:rFonts w:ascii="Arial" w:hAnsi="Arial" w:cs="Arial"/>
          <w:sz w:val="22"/>
          <w:szCs w:val="22"/>
        </w:rPr>
        <w:t xml:space="preserve">  The revocation period for a person who refuses a chemical test shall be one</w:t>
      </w:r>
      <w:r w:rsidRPr="00F81B4E">
        <w:rPr>
          <w:rFonts w:ascii="Arial" w:hAnsi="Arial" w:cs="Arial"/>
          <w:strike/>
          <w:sz w:val="22"/>
          <w:szCs w:val="22"/>
        </w:rPr>
        <w:t xml:space="preserve"> (1)</w:t>
      </w:r>
      <w:r w:rsidRPr="00F81B4E">
        <w:rPr>
          <w:rFonts w:ascii="Arial" w:hAnsi="Arial" w:cs="Arial"/>
          <w:sz w:val="22"/>
          <w:szCs w:val="22"/>
        </w:rPr>
        <w:t xml:space="preserve"> year.</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021.06</w:t>
      </w:r>
      <w:r w:rsidRPr="00F81B4E">
        <w:rPr>
          <w:rFonts w:ascii="Arial" w:hAnsi="Arial" w:cs="Arial"/>
          <w:b/>
          <w:bCs/>
          <w:sz w:val="22"/>
          <w:szCs w:val="22"/>
        </w:rPr>
        <w:tab/>
      </w:r>
      <w:r w:rsidRPr="00F81B4E">
        <w:rPr>
          <w:rFonts w:ascii="Arial" w:hAnsi="Arial" w:cs="Arial"/>
          <w:b/>
          <w:bCs/>
          <w:sz w:val="22"/>
          <w:szCs w:val="22"/>
          <w:u w:val="single"/>
        </w:rPr>
        <w:t>Reinstatement of License After Revocation Period.</w:t>
      </w:r>
      <w:r w:rsidRPr="00F81B4E">
        <w:rPr>
          <w:rFonts w:ascii="Arial" w:hAnsi="Arial" w:cs="Arial"/>
          <w:sz w:val="22"/>
          <w:szCs w:val="22"/>
        </w:rPr>
        <w:t xml:space="preserve">  A person may have his or her operator’s license reinstated after a period of revocation as provided in </w:t>
      </w:r>
      <w:r w:rsidRPr="00F81B4E">
        <w:rPr>
          <w:rFonts w:ascii="Arial" w:hAnsi="Arial" w:cs="Arial"/>
          <w:sz w:val="22"/>
          <w:szCs w:val="22"/>
          <w:u w:val="single"/>
        </w:rPr>
        <w:t>Neb. Rev. Stat.</w:t>
      </w:r>
      <w:r w:rsidRPr="00F81B4E">
        <w:rPr>
          <w:rFonts w:ascii="Arial" w:hAnsi="Arial" w:cs="Arial"/>
          <w:sz w:val="22"/>
          <w:szCs w:val="22"/>
        </w:rPr>
        <w:t xml:space="preserve"> §60</w:t>
      </w:r>
      <w:r w:rsidRPr="00F81B4E">
        <w:rPr>
          <w:rFonts w:ascii="Arial" w:hAnsi="Arial" w:cs="Arial"/>
          <w:sz w:val="22"/>
          <w:szCs w:val="22"/>
        </w:rPr>
        <w:noBreakHyphen/>
        <w:t>499.01.</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single"/>
        </w:rPr>
        <w:t>022</w:t>
      </w:r>
      <w:r w:rsidRPr="00F81B4E">
        <w:rPr>
          <w:rFonts w:ascii="Arial" w:hAnsi="Arial" w:cs="Arial"/>
          <w:b/>
          <w:bCs/>
          <w:sz w:val="22"/>
          <w:szCs w:val="22"/>
        </w:rPr>
        <w:tab/>
      </w:r>
      <w:r w:rsidRPr="00F81B4E">
        <w:rPr>
          <w:rFonts w:ascii="Arial" w:hAnsi="Arial" w:cs="Arial"/>
          <w:b/>
          <w:bCs/>
          <w:sz w:val="22"/>
          <w:szCs w:val="22"/>
          <w:u w:val="single"/>
        </w:rPr>
        <w:t>CONDUCT OF HEARING.</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single"/>
        </w:rPr>
        <w:t>022.01</w:t>
      </w:r>
      <w:r w:rsidRPr="00F81B4E">
        <w:rPr>
          <w:rFonts w:ascii="Arial" w:hAnsi="Arial" w:cs="Arial"/>
          <w:b/>
          <w:bCs/>
          <w:sz w:val="22"/>
          <w:szCs w:val="22"/>
        </w:rPr>
        <w:tab/>
      </w:r>
      <w:r w:rsidRPr="00F81B4E">
        <w:rPr>
          <w:rFonts w:ascii="Arial" w:hAnsi="Arial" w:cs="Arial"/>
          <w:b/>
          <w:bCs/>
          <w:sz w:val="22"/>
          <w:szCs w:val="22"/>
          <w:u w:val="single"/>
        </w:rPr>
        <w:t>Conduct of the Hearing.</w:t>
      </w:r>
      <w:r w:rsidRPr="00F81B4E">
        <w:rPr>
          <w:rFonts w:ascii="Arial" w:hAnsi="Arial" w:cs="Arial"/>
          <w:b/>
          <w:bCs/>
          <w:sz w:val="22"/>
          <w:szCs w:val="22"/>
        </w:rPr>
        <w:t xml:space="preserve">  </w:t>
      </w:r>
      <w:r w:rsidRPr="00F81B4E">
        <w:rPr>
          <w:rFonts w:ascii="Arial" w:hAnsi="Arial" w:cs="Arial"/>
          <w:sz w:val="22"/>
          <w:szCs w:val="22"/>
        </w:rPr>
        <w:t>The hearing and any prehearing conference may be conducted in person or by telephone, video conference, or other electronic means at the discretion of the Director, and all parties may participate by such means at the discretion of the Director.</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022.02</w:t>
      </w:r>
      <w:r w:rsidRPr="00F81B4E">
        <w:rPr>
          <w:rFonts w:ascii="Arial" w:hAnsi="Arial" w:cs="Arial"/>
          <w:b/>
          <w:bCs/>
          <w:sz w:val="22"/>
          <w:szCs w:val="22"/>
        </w:rPr>
        <w:tab/>
      </w:r>
      <w:r w:rsidRPr="00F81B4E">
        <w:rPr>
          <w:rFonts w:ascii="Arial" w:hAnsi="Arial" w:cs="Arial"/>
          <w:b/>
          <w:bCs/>
          <w:sz w:val="22"/>
          <w:szCs w:val="22"/>
          <w:u w:val="single"/>
        </w:rPr>
        <w:t>Persons With Special Needs.</w:t>
      </w:r>
      <w:r w:rsidRPr="00F81B4E">
        <w:rPr>
          <w:rFonts w:ascii="Arial" w:hAnsi="Arial" w:cs="Arial"/>
          <w:sz w:val="22"/>
          <w:szCs w:val="22"/>
        </w:rPr>
        <w:t xml:space="preserve">  If the Appellant has a physical or other special need in regard to the accessibility of the venue of the hearing, the Appellant shall notify the Department no later than five</w:t>
      </w:r>
      <w:r w:rsidRPr="00F81B4E">
        <w:rPr>
          <w:rFonts w:ascii="Arial" w:hAnsi="Arial" w:cs="Arial"/>
          <w:strike/>
          <w:sz w:val="22"/>
          <w:szCs w:val="22"/>
        </w:rPr>
        <w:t xml:space="preserve"> (5)</w:t>
      </w:r>
      <w:r w:rsidRPr="00F81B4E">
        <w:rPr>
          <w:rFonts w:ascii="Arial" w:hAnsi="Arial" w:cs="Arial"/>
          <w:sz w:val="22"/>
          <w:szCs w:val="22"/>
        </w:rPr>
        <w:t xml:space="preserve"> days prior to the hearing in writing so that the Department can arrange an accessible hearing location.</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u w:val="single"/>
        </w:rPr>
      </w:pPr>
      <w:r w:rsidRPr="00F81B4E">
        <w:rPr>
          <w:rFonts w:ascii="Arial" w:hAnsi="Arial" w:cs="Arial"/>
          <w:b/>
          <w:bCs/>
          <w:sz w:val="22"/>
          <w:szCs w:val="22"/>
          <w:u w:val="single"/>
        </w:rPr>
        <w:t>023</w:t>
      </w:r>
      <w:r w:rsidRPr="00F81B4E">
        <w:rPr>
          <w:rFonts w:ascii="Arial" w:hAnsi="Arial" w:cs="Arial"/>
          <w:b/>
          <w:bCs/>
          <w:sz w:val="22"/>
          <w:szCs w:val="22"/>
        </w:rPr>
        <w:tab/>
      </w:r>
      <w:r w:rsidRPr="00F81B4E">
        <w:rPr>
          <w:rFonts w:ascii="Arial" w:hAnsi="Arial" w:cs="Arial"/>
          <w:b/>
          <w:bCs/>
          <w:sz w:val="22"/>
          <w:szCs w:val="22"/>
          <w:u w:val="single"/>
        </w:rPr>
        <w:t>COMPUTATION OF TIME.</w:t>
      </w:r>
      <w:r w:rsidRPr="00F81B4E">
        <w:rPr>
          <w:rFonts w:ascii="Arial" w:hAnsi="Arial" w:cs="Arial"/>
          <w:sz w:val="22"/>
          <w:szCs w:val="22"/>
        </w:rPr>
        <w:t xml:space="preserve">  In computing time, days will be computed by excluding the day of the act or event and including the last day of the period.  If the last day of the period falls on a Saturday, Sunday, or State holiday, the period shall include the next working day.  Any pleading received by the Department by facsimile transmission after normal business hours shall be deemed received the next business day.</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u w:val="single"/>
        </w:rPr>
      </w:pPr>
      <w:r w:rsidRPr="00F81B4E">
        <w:rPr>
          <w:rFonts w:ascii="Arial" w:hAnsi="Arial" w:cs="Arial"/>
          <w:b/>
          <w:bCs/>
          <w:sz w:val="22"/>
          <w:szCs w:val="22"/>
          <w:u w:val="single"/>
        </w:rPr>
        <w:t>024</w:t>
      </w:r>
      <w:r w:rsidRPr="00F81B4E">
        <w:rPr>
          <w:rFonts w:ascii="Arial" w:hAnsi="Arial" w:cs="Arial"/>
          <w:b/>
          <w:bCs/>
          <w:sz w:val="22"/>
          <w:szCs w:val="22"/>
        </w:rPr>
        <w:tab/>
      </w:r>
      <w:r w:rsidRPr="00F81B4E">
        <w:rPr>
          <w:rFonts w:ascii="Arial" w:hAnsi="Arial" w:cs="Arial"/>
          <w:b/>
          <w:bCs/>
          <w:sz w:val="22"/>
          <w:szCs w:val="22"/>
          <w:u w:val="single"/>
        </w:rPr>
        <w:t>RECORD.</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u w:val="single"/>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i/>
          <w:iCs/>
          <w:sz w:val="22"/>
          <w:szCs w:val="22"/>
        </w:rPr>
      </w:pPr>
      <w:r w:rsidRPr="00F81B4E">
        <w:rPr>
          <w:rFonts w:ascii="Arial" w:hAnsi="Arial" w:cs="Arial"/>
          <w:b/>
          <w:bCs/>
          <w:sz w:val="22"/>
          <w:szCs w:val="22"/>
          <w:u w:val="single"/>
        </w:rPr>
        <w:t>024.01</w:t>
      </w:r>
      <w:r w:rsidRPr="00F81B4E">
        <w:rPr>
          <w:rFonts w:ascii="Arial" w:hAnsi="Arial" w:cs="Arial"/>
          <w:b/>
          <w:bCs/>
          <w:sz w:val="22"/>
          <w:szCs w:val="22"/>
        </w:rPr>
        <w:tab/>
      </w:r>
      <w:r w:rsidRPr="00F81B4E">
        <w:rPr>
          <w:rFonts w:ascii="Arial" w:hAnsi="Arial" w:cs="Arial"/>
          <w:b/>
          <w:bCs/>
          <w:sz w:val="22"/>
          <w:szCs w:val="22"/>
          <w:u w:val="single"/>
        </w:rPr>
        <w:t>Official Record, Recording by Hearing Officer.</w:t>
      </w:r>
      <w:r w:rsidRPr="00F81B4E">
        <w:rPr>
          <w:rFonts w:ascii="Arial" w:hAnsi="Arial" w:cs="Arial"/>
          <w:sz w:val="22"/>
          <w:szCs w:val="22"/>
        </w:rPr>
        <w:t xml:space="preserve">  The Hearing Officer shall tape record the proceedings.  This recording by the Hearing Officer, along with all exhibits received during the hearing, all pleadings, motions, continuances, objections, exceptions, judicially noted facts, and briefs filed at the hearing or timely thereafter, shall constitute the entire official record of the hearing.</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024.02</w:t>
      </w:r>
      <w:r w:rsidRPr="00F81B4E">
        <w:rPr>
          <w:rFonts w:ascii="Arial" w:hAnsi="Arial" w:cs="Arial"/>
          <w:b/>
          <w:bCs/>
          <w:sz w:val="22"/>
          <w:szCs w:val="22"/>
        </w:rPr>
        <w:tab/>
      </w:r>
      <w:r w:rsidRPr="00F81B4E">
        <w:rPr>
          <w:rFonts w:ascii="Arial" w:hAnsi="Arial" w:cs="Arial"/>
          <w:b/>
          <w:bCs/>
          <w:sz w:val="22"/>
          <w:szCs w:val="22"/>
          <w:u w:val="single"/>
        </w:rPr>
        <w:t>Other Recordings.</w:t>
      </w:r>
      <w:r w:rsidRPr="00F81B4E">
        <w:rPr>
          <w:rFonts w:ascii="Arial" w:hAnsi="Arial" w:cs="Arial"/>
          <w:sz w:val="22"/>
          <w:szCs w:val="22"/>
        </w:rPr>
        <w:t xml:space="preserve">  Any party may record the proceedings in any manner that is consistent with a judicial proceeding.</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024.03</w:t>
      </w:r>
      <w:r w:rsidRPr="00F81B4E">
        <w:rPr>
          <w:rFonts w:ascii="Arial" w:hAnsi="Arial" w:cs="Arial"/>
          <w:b/>
          <w:bCs/>
          <w:sz w:val="22"/>
          <w:szCs w:val="22"/>
        </w:rPr>
        <w:tab/>
      </w:r>
      <w:r w:rsidRPr="00F81B4E">
        <w:rPr>
          <w:rFonts w:ascii="Arial" w:hAnsi="Arial" w:cs="Arial"/>
          <w:b/>
          <w:bCs/>
          <w:sz w:val="22"/>
          <w:szCs w:val="22"/>
          <w:u w:val="single"/>
        </w:rPr>
        <w:t>Transcript.</w:t>
      </w:r>
      <w:r w:rsidRPr="00F81B4E">
        <w:rPr>
          <w:rFonts w:ascii="Arial" w:hAnsi="Arial" w:cs="Arial"/>
          <w:sz w:val="22"/>
          <w:szCs w:val="22"/>
        </w:rPr>
        <w:t xml:space="preserve">  The testimony will only be transcribed when an appeal has been properly filed in a court of appropriate jurisdiction.</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024.04</w:t>
      </w:r>
      <w:r w:rsidRPr="00F81B4E">
        <w:rPr>
          <w:rFonts w:ascii="Arial" w:hAnsi="Arial" w:cs="Arial"/>
          <w:b/>
          <w:bCs/>
          <w:sz w:val="22"/>
          <w:szCs w:val="22"/>
        </w:rPr>
        <w:tab/>
      </w:r>
      <w:r w:rsidRPr="00F81B4E">
        <w:rPr>
          <w:rFonts w:ascii="Arial" w:hAnsi="Arial" w:cs="Arial"/>
          <w:b/>
          <w:bCs/>
          <w:sz w:val="22"/>
          <w:szCs w:val="22"/>
          <w:u w:val="single"/>
        </w:rPr>
        <w:t>Record When Rules of Evidence Have Been Requested.</w:t>
      </w:r>
      <w:r w:rsidRPr="00F81B4E">
        <w:rPr>
          <w:rFonts w:ascii="Arial" w:hAnsi="Arial" w:cs="Arial"/>
          <w:sz w:val="22"/>
          <w:szCs w:val="22"/>
        </w:rPr>
        <w:t xml:space="preserve">  The court reporter shall record the proceedings.  The recording by the court reporter, along with all exhibits and other briefs, memoranda, received into the record, shall constitute the record of the hearing.  The party requesting the rules of evidence shall be responsible for procuring a court reporter and for the cost of the court reporter.</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single"/>
        </w:rPr>
        <w:t>025</w:t>
      </w:r>
      <w:r w:rsidRPr="00F81B4E">
        <w:rPr>
          <w:rFonts w:ascii="Arial" w:hAnsi="Arial" w:cs="Arial"/>
          <w:b/>
          <w:bCs/>
          <w:sz w:val="22"/>
          <w:szCs w:val="22"/>
        </w:rPr>
        <w:tab/>
      </w:r>
      <w:r w:rsidRPr="00F81B4E">
        <w:rPr>
          <w:rFonts w:ascii="Arial" w:hAnsi="Arial" w:cs="Arial"/>
          <w:b/>
          <w:bCs/>
          <w:sz w:val="22"/>
          <w:szCs w:val="22"/>
          <w:u w:val="single"/>
        </w:rPr>
        <w:t>APPEAL.</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025.01</w:t>
      </w:r>
      <w:r w:rsidRPr="00F81B4E">
        <w:rPr>
          <w:rFonts w:ascii="Arial" w:hAnsi="Arial" w:cs="Arial"/>
          <w:b/>
          <w:bCs/>
          <w:sz w:val="22"/>
          <w:szCs w:val="22"/>
        </w:rPr>
        <w:tab/>
      </w:r>
      <w:r w:rsidRPr="00F81B4E">
        <w:rPr>
          <w:rFonts w:ascii="Arial" w:hAnsi="Arial" w:cs="Arial"/>
          <w:b/>
          <w:bCs/>
          <w:sz w:val="22"/>
          <w:szCs w:val="22"/>
          <w:u w:val="single"/>
        </w:rPr>
        <w:t>District Court of County of Arrest.</w:t>
      </w:r>
      <w:r w:rsidRPr="00F81B4E">
        <w:rPr>
          <w:rFonts w:ascii="Arial" w:hAnsi="Arial" w:cs="Arial"/>
          <w:sz w:val="22"/>
          <w:szCs w:val="22"/>
        </w:rPr>
        <w:t xml:space="preserve">  Any person who feels himself or herself aggrieved because of such revocation may appeal therefrom to the district court of the county where the alleged events occurred for which he or she was arrested.  The appeal must be filed within </w:t>
      </w:r>
      <w:r w:rsidRPr="00F81B4E">
        <w:rPr>
          <w:rFonts w:ascii="Arial" w:hAnsi="Arial" w:cs="Arial"/>
          <w:strike/>
          <w:sz w:val="22"/>
          <w:szCs w:val="22"/>
        </w:rPr>
        <w:t>thirty (</w:t>
      </w:r>
      <w:r w:rsidRPr="00F81B4E">
        <w:rPr>
          <w:rFonts w:ascii="Arial" w:hAnsi="Arial" w:cs="Arial"/>
          <w:sz w:val="22"/>
          <w:szCs w:val="22"/>
        </w:rPr>
        <w:t>30</w:t>
      </w:r>
      <w:r w:rsidRPr="00F81B4E">
        <w:rPr>
          <w:rFonts w:ascii="Arial" w:hAnsi="Arial" w:cs="Arial"/>
          <w:strike/>
          <w:sz w:val="22"/>
          <w:szCs w:val="22"/>
        </w:rPr>
        <w:t>)</w:t>
      </w:r>
      <w:r w:rsidRPr="00F81B4E">
        <w:rPr>
          <w:rFonts w:ascii="Arial" w:hAnsi="Arial" w:cs="Arial"/>
          <w:sz w:val="22"/>
          <w:szCs w:val="22"/>
        </w:rPr>
        <w:t xml:space="preserve"> days after the service of the final decision by the agency.</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single"/>
        </w:rPr>
        <w:t>025.02</w:t>
      </w:r>
      <w:r w:rsidRPr="00F81B4E">
        <w:rPr>
          <w:rFonts w:ascii="Arial" w:hAnsi="Arial" w:cs="Arial"/>
          <w:b/>
          <w:bCs/>
          <w:sz w:val="22"/>
          <w:szCs w:val="22"/>
        </w:rPr>
        <w:tab/>
      </w:r>
      <w:r w:rsidRPr="00F81B4E">
        <w:rPr>
          <w:rFonts w:ascii="Arial" w:hAnsi="Arial" w:cs="Arial"/>
          <w:b/>
          <w:bCs/>
          <w:sz w:val="22"/>
          <w:szCs w:val="22"/>
          <w:u w:val="single"/>
        </w:rPr>
        <w:t>Administrative Procedure Act.</w:t>
      </w:r>
      <w:r w:rsidRPr="00F81B4E">
        <w:rPr>
          <w:rFonts w:ascii="Arial" w:hAnsi="Arial" w:cs="Arial"/>
          <w:sz w:val="22"/>
          <w:szCs w:val="22"/>
        </w:rPr>
        <w:t xml:space="preserve">  Such appeal shall be made in accordance with the Administrative Procedure Act.  The Department shall be a party of record for purposes of appeal to a district court.</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025.03</w:t>
      </w:r>
      <w:r w:rsidRPr="00F81B4E">
        <w:rPr>
          <w:rFonts w:ascii="Arial" w:hAnsi="Arial" w:cs="Arial"/>
          <w:b/>
          <w:bCs/>
          <w:sz w:val="22"/>
          <w:szCs w:val="22"/>
        </w:rPr>
        <w:tab/>
      </w:r>
      <w:r w:rsidRPr="00F81B4E">
        <w:rPr>
          <w:rFonts w:ascii="Arial" w:hAnsi="Arial" w:cs="Arial"/>
          <w:b/>
          <w:bCs/>
          <w:sz w:val="22"/>
          <w:szCs w:val="22"/>
          <w:u w:val="single"/>
        </w:rPr>
        <w:t>Stay Upon Appeal.</w:t>
      </w:r>
      <w:r w:rsidRPr="00F81B4E">
        <w:rPr>
          <w:rFonts w:ascii="Arial" w:hAnsi="Arial" w:cs="Arial"/>
          <w:sz w:val="22"/>
          <w:szCs w:val="22"/>
        </w:rPr>
        <w:t xml:space="preserve">  Such appeal shall suspend the order of revocation from the date of service of summons in the office of the Attorney General, pursuant to </w:t>
      </w:r>
      <w:r w:rsidRPr="00F81B4E">
        <w:rPr>
          <w:rFonts w:ascii="Arial" w:hAnsi="Arial" w:cs="Arial"/>
          <w:sz w:val="22"/>
          <w:szCs w:val="22"/>
          <w:u w:val="single"/>
        </w:rPr>
        <w:t>Neb. Rev. Stat.</w:t>
      </w:r>
      <w:r w:rsidRPr="00F81B4E">
        <w:rPr>
          <w:rFonts w:ascii="Arial" w:hAnsi="Arial" w:cs="Arial"/>
          <w:sz w:val="22"/>
          <w:szCs w:val="22"/>
        </w:rPr>
        <w:t xml:space="preserve"> §84</w:t>
      </w:r>
      <w:r w:rsidRPr="00F81B4E">
        <w:rPr>
          <w:rFonts w:ascii="Arial" w:hAnsi="Arial" w:cs="Arial"/>
          <w:sz w:val="22"/>
          <w:szCs w:val="22"/>
        </w:rPr>
        <w:noBreakHyphen/>
        <w:t>917, until the final judgment of a court finds against the person so appealing.  If a district court finds against the person who appeals, the period of revocation shall begin at the time of the final judgment of the court for the full statutory revocation period.</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025.04</w:t>
      </w:r>
      <w:r w:rsidRPr="00F81B4E">
        <w:rPr>
          <w:rFonts w:ascii="Arial" w:hAnsi="Arial" w:cs="Arial"/>
          <w:b/>
          <w:bCs/>
          <w:sz w:val="22"/>
          <w:szCs w:val="22"/>
        </w:rPr>
        <w:tab/>
      </w:r>
      <w:r w:rsidRPr="00F81B4E">
        <w:rPr>
          <w:rFonts w:ascii="Arial" w:hAnsi="Arial" w:cs="Arial"/>
          <w:b/>
          <w:bCs/>
          <w:sz w:val="22"/>
          <w:szCs w:val="22"/>
          <w:u w:val="single"/>
        </w:rPr>
        <w:t>Transcript.</w:t>
      </w:r>
      <w:r w:rsidRPr="00F81B4E">
        <w:rPr>
          <w:rFonts w:ascii="Arial" w:hAnsi="Arial" w:cs="Arial"/>
          <w:sz w:val="22"/>
          <w:szCs w:val="22"/>
        </w:rPr>
        <w:t xml:space="preserve">  The Department will prepare the official record of the agency after notification that the Appellant served the Attorney General as provided in the manner provided for service of summons in </w:t>
      </w:r>
      <w:r w:rsidRPr="00F81B4E">
        <w:rPr>
          <w:rFonts w:ascii="Arial" w:hAnsi="Arial" w:cs="Arial"/>
          <w:sz w:val="22"/>
          <w:szCs w:val="22"/>
          <w:u w:val="single"/>
        </w:rPr>
        <w:t>Neb. Rev. Stat.</w:t>
      </w:r>
      <w:r w:rsidRPr="00F81B4E">
        <w:rPr>
          <w:rFonts w:ascii="Arial" w:hAnsi="Arial" w:cs="Arial"/>
          <w:sz w:val="22"/>
          <w:szCs w:val="22"/>
        </w:rPr>
        <w:t xml:space="preserve"> §25</w:t>
      </w:r>
      <w:r w:rsidRPr="00F81B4E">
        <w:rPr>
          <w:rFonts w:ascii="Arial" w:hAnsi="Arial" w:cs="Arial"/>
          <w:sz w:val="22"/>
          <w:szCs w:val="22"/>
        </w:rPr>
        <w:noBreakHyphen/>
        <w:t>510.02.</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i/>
          <w:iCs/>
          <w:sz w:val="22"/>
          <w:szCs w:val="22"/>
        </w:rPr>
      </w:pPr>
      <w:r w:rsidRPr="00F81B4E">
        <w:rPr>
          <w:rFonts w:ascii="Arial" w:hAnsi="Arial" w:cs="Arial"/>
          <w:b/>
          <w:bCs/>
          <w:sz w:val="22"/>
          <w:szCs w:val="22"/>
          <w:u w:val="single"/>
        </w:rPr>
        <w:t>025.05</w:t>
      </w:r>
      <w:r w:rsidRPr="00F81B4E">
        <w:rPr>
          <w:rFonts w:ascii="Arial" w:hAnsi="Arial" w:cs="Arial"/>
          <w:b/>
          <w:bCs/>
          <w:sz w:val="22"/>
          <w:szCs w:val="22"/>
        </w:rPr>
        <w:tab/>
      </w:r>
      <w:r w:rsidRPr="00F81B4E">
        <w:rPr>
          <w:rFonts w:ascii="Arial" w:hAnsi="Arial" w:cs="Arial"/>
          <w:b/>
          <w:bCs/>
          <w:sz w:val="22"/>
          <w:szCs w:val="22"/>
          <w:u w:val="single"/>
        </w:rPr>
        <w:t>Cost of Preparation of Official Record.</w:t>
      </w:r>
      <w:r w:rsidRPr="00F81B4E">
        <w:rPr>
          <w:rFonts w:ascii="Arial" w:hAnsi="Arial" w:cs="Arial"/>
          <w:sz w:val="22"/>
          <w:szCs w:val="22"/>
        </w:rPr>
        <w:t xml:space="preserve">  The Department shall charge the petitioner with the reasonable direct cost or require the petitioner to pay the cost for preparing the official record for transmittal to the court.  The Department may require payment or bond prior to the transmittal of the record.</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single"/>
        </w:rPr>
        <w:t>026</w:t>
      </w:r>
      <w:r w:rsidRPr="00F81B4E">
        <w:rPr>
          <w:rFonts w:ascii="Arial" w:hAnsi="Arial" w:cs="Arial"/>
          <w:b/>
          <w:bCs/>
          <w:sz w:val="22"/>
          <w:szCs w:val="22"/>
        </w:rPr>
        <w:tab/>
      </w:r>
      <w:r w:rsidRPr="00F81B4E">
        <w:rPr>
          <w:rFonts w:ascii="Arial" w:hAnsi="Arial" w:cs="Arial"/>
          <w:b/>
          <w:bCs/>
          <w:sz w:val="22"/>
          <w:szCs w:val="22"/>
          <w:u w:val="single"/>
        </w:rPr>
        <w:t>DISMISSAL AND REINSTATEMENT.</w:t>
      </w:r>
      <w:r w:rsidRPr="00F81B4E">
        <w:rPr>
          <w:rFonts w:ascii="Arial" w:hAnsi="Arial" w:cs="Arial"/>
          <w:sz w:val="22"/>
          <w:szCs w:val="22"/>
        </w:rPr>
        <w:t xml:space="preserve">  The Department shall dismiss the administrative license revocation or immediately reinstate the license without payment of the reinstatement fee for those Appellants or licensees whose operator’s license is subject to revocation for failure of a chemical test under </w:t>
      </w:r>
      <w:r w:rsidRPr="00F81B4E">
        <w:rPr>
          <w:rFonts w:ascii="Arial" w:hAnsi="Arial" w:cs="Arial"/>
          <w:sz w:val="22"/>
          <w:szCs w:val="22"/>
          <w:u w:val="single"/>
        </w:rPr>
        <w:t>Neb. Rev. Stat.</w:t>
      </w:r>
      <w:r w:rsidRPr="00F81B4E">
        <w:rPr>
          <w:rFonts w:ascii="Arial" w:hAnsi="Arial" w:cs="Arial"/>
          <w:sz w:val="22"/>
          <w:szCs w:val="22"/>
        </w:rPr>
        <w:t xml:space="preserve"> §60</w:t>
      </w:r>
      <w:r w:rsidRPr="00F81B4E">
        <w:rPr>
          <w:rFonts w:ascii="Arial" w:hAnsi="Arial" w:cs="Arial"/>
          <w:sz w:val="22"/>
          <w:szCs w:val="22"/>
        </w:rPr>
        <w:noBreakHyphen/>
        <w:t>498.01(3) upon receipt of the Department by any of the following:</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026.01</w:t>
      </w:r>
      <w:r w:rsidRPr="00F81B4E">
        <w:rPr>
          <w:rFonts w:ascii="Arial" w:hAnsi="Arial" w:cs="Arial"/>
          <w:b/>
          <w:bCs/>
          <w:sz w:val="22"/>
          <w:szCs w:val="22"/>
        </w:rPr>
        <w:tab/>
      </w:r>
      <w:r w:rsidRPr="00F81B4E">
        <w:rPr>
          <w:rFonts w:ascii="Arial" w:hAnsi="Arial" w:cs="Arial"/>
          <w:b/>
          <w:bCs/>
          <w:sz w:val="22"/>
          <w:szCs w:val="22"/>
          <w:u w:val="single"/>
        </w:rPr>
        <w:t>Written Statement.</w:t>
      </w:r>
      <w:r w:rsidRPr="00F81B4E">
        <w:rPr>
          <w:rFonts w:ascii="Arial" w:hAnsi="Arial" w:cs="Arial"/>
          <w:sz w:val="22"/>
          <w:szCs w:val="22"/>
        </w:rPr>
        <w:t xml:space="preserve">  A written statement from the prosecuting attorney responsible for the matter stating that they declined to file a complaint alleging a violation of </w:t>
      </w:r>
      <w:r w:rsidRPr="00F81B4E">
        <w:rPr>
          <w:rFonts w:ascii="Arial" w:hAnsi="Arial" w:cs="Arial"/>
          <w:sz w:val="22"/>
          <w:szCs w:val="22"/>
          <w:u w:val="single"/>
        </w:rPr>
        <w:t>Neb. Rev. Stat.</w:t>
      </w:r>
      <w:r w:rsidRPr="00F81B4E">
        <w:rPr>
          <w:rFonts w:ascii="Arial" w:hAnsi="Arial" w:cs="Arial"/>
          <w:sz w:val="22"/>
          <w:szCs w:val="22"/>
        </w:rPr>
        <w:t xml:space="preserve"> §60</w:t>
      </w:r>
      <w:r w:rsidRPr="00F81B4E">
        <w:rPr>
          <w:rFonts w:ascii="Arial" w:hAnsi="Arial" w:cs="Arial"/>
          <w:sz w:val="22"/>
          <w:szCs w:val="22"/>
        </w:rPr>
        <w:noBreakHyphen/>
        <w:t>6,196.  In order to dismiss the administrative license revocation, a prosecuting attorney’s written statement of the decision not to file charges pursuant to</w:t>
      </w:r>
      <w:r w:rsidRPr="00F81B4E">
        <w:rPr>
          <w:rFonts w:ascii="Arial" w:hAnsi="Arial" w:cs="Arial"/>
          <w:sz w:val="22"/>
          <w:szCs w:val="22"/>
          <w:u w:val="single"/>
        </w:rPr>
        <w:t xml:space="preserve"> Neb. Rev. Stat.</w:t>
      </w:r>
      <w:r w:rsidRPr="00F81B4E">
        <w:rPr>
          <w:rFonts w:ascii="Arial" w:hAnsi="Arial" w:cs="Arial"/>
          <w:sz w:val="22"/>
          <w:szCs w:val="22"/>
        </w:rPr>
        <w:t xml:space="preserve"> §60</w:t>
      </w:r>
      <w:r w:rsidRPr="00F81B4E">
        <w:rPr>
          <w:rFonts w:ascii="Arial" w:hAnsi="Arial" w:cs="Arial"/>
          <w:sz w:val="22"/>
          <w:szCs w:val="22"/>
        </w:rPr>
        <w:noBreakHyphen/>
        <w:t xml:space="preserve">6,196 must be received by the Director within </w:t>
      </w:r>
      <w:r w:rsidRPr="00F81B4E">
        <w:rPr>
          <w:rFonts w:ascii="Arial" w:hAnsi="Arial" w:cs="Arial"/>
          <w:strike/>
          <w:sz w:val="22"/>
          <w:szCs w:val="22"/>
        </w:rPr>
        <w:t>thirty (</w:t>
      </w:r>
      <w:r w:rsidRPr="00F81B4E">
        <w:rPr>
          <w:rFonts w:ascii="Arial" w:hAnsi="Arial" w:cs="Arial"/>
          <w:sz w:val="22"/>
          <w:szCs w:val="22"/>
        </w:rPr>
        <w:t>30</w:t>
      </w:r>
      <w:r w:rsidRPr="00F81B4E">
        <w:rPr>
          <w:rFonts w:ascii="Arial" w:hAnsi="Arial" w:cs="Arial"/>
          <w:strike/>
          <w:sz w:val="22"/>
          <w:szCs w:val="22"/>
        </w:rPr>
        <w:t>)</w:t>
      </w:r>
      <w:r w:rsidRPr="00F81B4E">
        <w:rPr>
          <w:rFonts w:ascii="Arial" w:hAnsi="Arial" w:cs="Arial"/>
          <w:sz w:val="22"/>
          <w:szCs w:val="22"/>
        </w:rPr>
        <w:t xml:space="preserve"> days of the date of arrest, by first class U.S. Mail or facsimile transmission within such period, or the notice must be postmarked within such period; or</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026.02</w:t>
      </w:r>
      <w:r w:rsidRPr="00F81B4E">
        <w:rPr>
          <w:rFonts w:ascii="Arial" w:hAnsi="Arial" w:cs="Arial"/>
          <w:b/>
          <w:bCs/>
          <w:sz w:val="22"/>
          <w:szCs w:val="22"/>
        </w:rPr>
        <w:tab/>
      </w:r>
      <w:r w:rsidRPr="00F81B4E">
        <w:rPr>
          <w:rFonts w:ascii="Arial" w:hAnsi="Arial" w:cs="Arial"/>
          <w:b/>
          <w:bCs/>
          <w:sz w:val="22"/>
          <w:szCs w:val="22"/>
          <w:u w:val="single"/>
        </w:rPr>
        <w:t>Dismissal on the Merits.</w:t>
      </w:r>
      <w:r w:rsidRPr="00F81B4E">
        <w:rPr>
          <w:rFonts w:ascii="Arial" w:hAnsi="Arial" w:cs="Arial"/>
          <w:sz w:val="22"/>
          <w:szCs w:val="22"/>
        </w:rPr>
        <w:t xml:space="preserve">  A copy of a dismissal including date of arrest and/or ticket number by a court on the merits of the charge of driving under the influence (DUI) of alcohol or drugs in the county or district court where the offense occurred giving rise to these proceedings.</w:t>
      </w: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026.02A</w:t>
      </w:r>
      <w:r w:rsidRPr="00F81B4E">
        <w:rPr>
          <w:rFonts w:ascii="Arial" w:hAnsi="Arial" w:cs="Arial"/>
          <w:b/>
          <w:bCs/>
          <w:sz w:val="22"/>
          <w:szCs w:val="22"/>
        </w:rPr>
        <w:tab/>
      </w:r>
      <w:r w:rsidRPr="00F81B4E">
        <w:rPr>
          <w:rFonts w:ascii="Arial" w:hAnsi="Arial" w:cs="Arial"/>
          <w:sz w:val="22"/>
          <w:szCs w:val="22"/>
        </w:rPr>
        <w:t xml:space="preserve">Dismissal on the merits shall not include entry into a diversion program for a violation of </w:t>
      </w:r>
      <w:r w:rsidRPr="00F81B4E">
        <w:rPr>
          <w:rFonts w:ascii="Arial" w:hAnsi="Arial" w:cs="Arial"/>
          <w:sz w:val="22"/>
          <w:szCs w:val="22"/>
          <w:u w:val="single"/>
        </w:rPr>
        <w:t>Neb. Rev. Stat.</w:t>
      </w:r>
      <w:r w:rsidRPr="00F81B4E">
        <w:rPr>
          <w:rFonts w:ascii="Arial" w:hAnsi="Arial" w:cs="Arial"/>
          <w:sz w:val="22"/>
          <w:szCs w:val="22"/>
        </w:rPr>
        <w:t xml:space="preserve"> §60</w:t>
      </w:r>
      <w:r w:rsidRPr="00F81B4E">
        <w:rPr>
          <w:rFonts w:ascii="Arial" w:hAnsi="Arial" w:cs="Arial"/>
          <w:sz w:val="22"/>
          <w:szCs w:val="22"/>
        </w:rPr>
        <w:noBreakHyphen/>
        <w:t xml:space="preserve">6,196 or the acceptance by the court of amendment from a charge of driving under the influence of alcohol or drugs to a charge of a violation other than that contained in </w:t>
      </w:r>
      <w:r w:rsidRPr="00F81B4E">
        <w:rPr>
          <w:rFonts w:ascii="Arial" w:hAnsi="Arial" w:cs="Arial"/>
          <w:sz w:val="22"/>
          <w:szCs w:val="22"/>
          <w:u w:val="single"/>
        </w:rPr>
        <w:t>Neb. Rev. Stat.</w:t>
      </w:r>
      <w:r w:rsidRPr="00F81B4E">
        <w:rPr>
          <w:rFonts w:ascii="Arial" w:hAnsi="Arial" w:cs="Arial"/>
          <w:sz w:val="22"/>
          <w:szCs w:val="22"/>
        </w:rPr>
        <w:t xml:space="preserve"> §60</w:t>
      </w:r>
      <w:r w:rsidRPr="00F81B4E">
        <w:rPr>
          <w:rFonts w:ascii="Arial" w:hAnsi="Arial" w:cs="Arial"/>
          <w:sz w:val="22"/>
          <w:szCs w:val="22"/>
        </w:rPr>
        <w:noBreakHyphen/>
        <w:t>6,196 in the county or district court of the jurisdiction where the offense occurred giving rise to these proceedings.</w:t>
      </w: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026.02B</w:t>
      </w:r>
      <w:r w:rsidRPr="00F81B4E">
        <w:rPr>
          <w:rFonts w:ascii="Arial" w:hAnsi="Arial" w:cs="Arial"/>
          <w:b/>
          <w:bCs/>
          <w:sz w:val="22"/>
          <w:szCs w:val="22"/>
        </w:rPr>
        <w:tab/>
      </w:r>
      <w:r w:rsidRPr="00F81B4E">
        <w:rPr>
          <w:rFonts w:ascii="Arial" w:hAnsi="Arial" w:cs="Arial"/>
          <w:sz w:val="22"/>
          <w:szCs w:val="22"/>
        </w:rPr>
        <w:t xml:space="preserve">Dismissal on the merits shall include a certified copy of a court order containing (1) specific findings by the court that the prosecution did not meet a necessary element of an offense charged pursuant to </w:t>
      </w:r>
      <w:r w:rsidRPr="00F81B4E">
        <w:rPr>
          <w:rFonts w:ascii="Arial" w:hAnsi="Arial" w:cs="Arial"/>
          <w:sz w:val="22"/>
          <w:szCs w:val="22"/>
          <w:u w:val="single"/>
        </w:rPr>
        <w:t>Neb. Rev. Stat.</w:t>
      </w:r>
      <w:r w:rsidRPr="00F81B4E">
        <w:rPr>
          <w:rFonts w:ascii="Arial" w:hAnsi="Arial" w:cs="Arial"/>
          <w:sz w:val="22"/>
          <w:szCs w:val="22"/>
        </w:rPr>
        <w:t xml:space="preserve"> §60</w:t>
      </w:r>
      <w:r w:rsidRPr="00F81B4E">
        <w:rPr>
          <w:rFonts w:ascii="Arial" w:hAnsi="Arial" w:cs="Arial"/>
          <w:sz w:val="22"/>
          <w:szCs w:val="22"/>
        </w:rPr>
        <w:noBreakHyphen/>
        <w:t>6,196, or (2) specific findings that the arrest or subsequent prosecution of the Appellant was unlawful, or (3) that the court has dismissed with prejudice a charge pursuant ot</w:t>
      </w:r>
      <w:r w:rsidRPr="00F81B4E">
        <w:rPr>
          <w:rFonts w:ascii="Arial" w:hAnsi="Arial" w:cs="Arial"/>
          <w:sz w:val="22"/>
          <w:szCs w:val="22"/>
          <w:u w:val="single"/>
        </w:rPr>
        <w:t xml:space="preserve"> Neb. Rev. Stat.</w:t>
      </w:r>
      <w:r w:rsidRPr="00F81B4E">
        <w:rPr>
          <w:rFonts w:ascii="Arial" w:hAnsi="Arial" w:cs="Arial"/>
          <w:sz w:val="22"/>
          <w:szCs w:val="22"/>
        </w:rPr>
        <w:t xml:space="preserve"> §60</w:t>
      </w:r>
      <w:r w:rsidRPr="00F81B4E">
        <w:rPr>
          <w:rFonts w:ascii="Arial" w:hAnsi="Arial" w:cs="Arial"/>
          <w:sz w:val="22"/>
          <w:szCs w:val="22"/>
        </w:rPr>
        <w:noBreakHyphen/>
        <w:t>6,196 in the county or district court of the jurisdiction where the offense occurred giving rise to these proceedings; or</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026.03</w:t>
      </w:r>
      <w:r w:rsidRPr="00F81B4E">
        <w:rPr>
          <w:rFonts w:ascii="Arial" w:hAnsi="Arial" w:cs="Arial"/>
          <w:b/>
          <w:bCs/>
          <w:sz w:val="22"/>
          <w:szCs w:val="22"/>
        </w:rPr>
        <w:tab/>
      </w:r>
      <w:r w:rsidRPr="00F81B4E">
        <w:rPr>
          <w:rFonts w:ascii="Arial" w:hAnsi="Arial" w:cs="Arial"/>
          <w:b/>
          <w:bCs/>
          <w:sz w:val="22"/>
          <w:szCs w:val="22"/>
          <w:u w:val="single"/>
        </w:rPr>
        <w:t>Not Guilty Finding.</w:t>
      </w:r>
      <w:r w:rsidRPr="00F81B4E">
        <w:rPr>
          <w:rFonts w:ascii="Arial" w:hAnsi="Arial" w:cs="Arial"/>
          <w:sz w:val="22"/>
          <w:szCs w:val="22"/>
        </w:rPr>
        <w:t xml:space="preserve">  A copy of a finding of not guilty on the charge of driving under the influence of alcohol or drugs in the county or district court where the offense occurred giving rise to these proceedings; or</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b/>
          <w:bCs/>
          <w:strike/>
          <w:sz w:val="22"/>
          <w:szCs w:val="22"/>
          <w:u w:val="single"/>
        </w:rPr>
      </w:pPr>
      <w:r w:rsidRPr="00F81B4E">
        <w:rPr>
          <w:rFonts w:ascii="Arial" w:hAnsi="Arial" w:cs="Arial"/>
          <w:b/>
          <w:bCs/>
          <w:sz w:val="22"/>
          <w:szCs w:val="22"/>
          <w:u w:val="single"/>
        </w:rPr>
        <w:t>026.04</w:t>
      </w:r>
      <w:r w:rsidRPr="00F81B4E">
        <w:rPr>
          <w:rFonts w:ascii="Arial" w:hAnsi="Arial" w:cs="Arial"/>
          <w:b/>
          <w:bCs/>
          <w:sz w:val="22"/>
          <w:szCs w:val="22"/>
        </w:rPr>
        <w:tab/>
      </w:r>
      <w:r w:rsidRPr="00F81B4E">
        <w:rPr>
          <w:rFonts w:ascii="Arial" w:hAnsi="Arial" w:cs="Arial"/>
          <w:b/>
          <w:bCs/>
          <w:sz w:val="22"/>
          <w:szCs w:val="22"/>
          <w:u w:val="single"/>
        </w:rPr>
        <w:t>Reinstatement of the Administrative Revocation.</w:t>
      </w:r>
      <w:r w:rsidRPr="00F81B4E">
        <w:rPr>
          <w:rFonts w:ascii="Arial" w:hAnsi="Arial" w:cs="Arial"/>
          <w:sz w:val="22"/>
          <w:szCs w:val="22"/>
        </w:rPr>
        <w:t xml:space="preserve">  If a charge is filed for a violation of </w:t>
      </w:r>
      <w:r w:rsidRPr="00F81B4E">
        <w:rPr>
          <w:rFonts w:ascii="Arial" w:hAnsi="Arial" w:cs="Arial"/>
          <w:sz w:val="22"/>
          <w:szCs w:val="22"/>
          <w:u w:val="single"/>
        </w:rPr>
        <w:t>Neb. Rev. Stat.</w:t>
      </w:r>
      <w:r w:rsidRPr="00F81B4E">
        <w:rPr>
          <w:rFonts w:ascii="Arial" w:hAnsi="Arial" w:cs="Arial"/>
          <w:sz w:val="22"/>
          <w:szCs w:val="22"/>
        </w:rPr>
        <w:t xml:space="preserve"> §60</w:t>
      </w:r>
      <w:r w:rsidRPr="00F81B4E">
        <w:rPr>
          <w:rFonts w:ascii="Arial" w:hAnsi="Arial" w:cs="Arial"/>
          <w:sz w:val="22"/>
          <w:szCs w:val="22"/>
        </w:rPr>
        <w:noBreakHyphen/>
        <w:t xml:space="preserve">6,196 pursuant to an arrest for which all proceedings were dismissed under </w:t>
      </w:r>
      <w:r w:rsidRPr="00F81B4E">
        <w:rPr>
          <w:rFonts w:ascii="Arial" w:hAnsi="Arial" w:cs="Arial"/>
          <w:sz w:val="22"/>
          <w:szCs w:val="22"/>
          <w:u w:val="single"/>
        </w:rPr>
        <w:t>Neb. Rev. Stat.</w:t>
      </w:r>
      <w:r w:rsidRPr="00F81B4E">
        <w:rPr>
          <w:rFonts w:ascii="Arial" w:hAnsi="Arial" w:cs="Arial"/>
          <w:sz w:val="22"/>
          <w:szCs w:val="22"/>
        </w:rPr>
        <w:t xml:space="preserve"> §60</w:t>
      </w:r>
      <w:r w:rsidRPr="00F81B4E">
        <w:rPr>
          <w:rFonts w:ascii="Arial" w:hAnsi="Arial" w:cs="Arial"/>
          <w:sz w:val="22"/>
          <w:szCs w:val="22"/>
        </w:rPr>
        <w:noBreakHyphen/>
        <w:t xml:space="preserve">498.02(4), the prosecuting attorney shall notify the Director by first class U.S. Mail or facsimile transmission of the filing of such charge and the Director may reinstate an administrative license revocation under this section as of the date that the Director receives notification of the filing of the charge, except that a revocation shall not be reinstated if it was dismissed pursuant to </w:t>
      </w:r>
      <w:r w:rsidRPr="00F81B4E">
        <w:rPr>
          <w:rFonts w:ascii="Arial" w:hAnsi="Arial" w:cs="Arial"/>
          <w:sz w:val="22"/>
          <w:szCs w:val="22"/>
          <w:u w:val="single"/>
        </w:rPr>
        <w:t>Neb. Rev. Stat.</w:t>
      </w:r>
      <w:r w:rsidRPr="00F81B4E">
        <w:rPr>
          <w:rFonts w:ascii="Arial" w:hAnsi="Arial" w:cs="Arial"/>
          <w:sz w:val="22"/>
          <w:szCs w:val="22"/>
        </w:rPr>
        <w:t xml:space="preserve"> §60-498.01.  The revocation shall be reinstated as of the date the Director receives notice.</w:t>
      </w: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b/>
          <w:bCs/>
          <w:strike/>
          <w:sz w:val="22"/>
          <w:szCs w:val="22"/>
          <w:u w:val="single"/>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b/>
          <w:bCs/>
          <w:sz w:val="22"/>
          <w:szCs w:val="22"/>
          <w:u w:val="single"/>
        </w:rPr>
      </w:pPr>
      <w:r w:rsidRPr="00F81B4E">
        <w:rPr>
          <w:rFonts w:ascii="Arial" w:hAnsi="Arial" w:cs="Arial"/>
          <w:b/>
          <w:bCs/>
          <w:sz w:val="22"/>
          <w:szCs w:val="22"/>
          <w:u w:val="single"/>
        </w:rPr>
        <w:t>026.05</w:t>
      </w:r>
      <w:r w:rsidRPr="00F81B4E">
        <w:rPr>
          <w:rFonts w:ascii="Arial" w:hAnsi="Arial" w:cs="Arial"/>
          <w:b/>
          <w:bCs/>
          <w:sz w:val="22"/>
          <w:szCs w:val="22"/>
        </w:rPr>
        <w:tab/>
      </w:r>
      <w:r w:rsidRPr="00F81B4E">
        <w:rPr>
          <w:rFonts w:ascii="Arial" w:hAnsi="Arial" w:cs="Arial"/>
          <w:b/>
          <w:bCs/>
          <w:sz w:val="22"/>
          <w:szCs w:val="22"/>
          <w:u w:val="single"/>
        </w:rPr>
        <w:t>Verification.</w:t>
      </w:r>
      <w:r w:rsidRPr="00F81B4E">
        <w:rPr>
          <w:rFonts w:ascii="Arial" w:hAnsi="Arial" w:cs="Arial"/>
          <w:sz w:val="22"/>
          <w:szCs w:val="22"/>
        </w:rPr>
        <w:t xml:space="preserve">  The Department may use the JUSTICE System to verify filings prior to dismissing an administrative license revocation.</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single"/>
        </w:rPr>
        <w:t>027</w:t>
      </w:r>
      <w:r w:rsidRPr="00F81B4E">
        <w:rPr>
          <w:rFonts w:ascii="Arial" w:hAnsi="Arial" w:cs="Arial"/>
          <w:b/>
          <w:bCs/>
          <w:sz w:val="22"/>
          <w:szCs w:val="22"/>
        </w:rPr>
        <w:tab/>
      </w:r>
      <w:r w:rsidRPr="00F81B4E">
        <w:rPr>
          <w:rFonts w:ascii="Arial" w:hAnsi="Arial" w:cs="Arial"/>
          <w:b/>
          <w:bCs/>
          <w:sz w:val="22"/>
          <w:szCs w:val="22"/>
          <w:u w:val="single"/>
        </w:rPr>
        <w:t>EMPLOYMENT DRIVING (WORK) PERMITS.</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027.01</w:t>
      </w:r>
      <w:r w:rsidRPr="00F81B4E">
        <w:rPr>
          <w:rFonts w:ascii="Arial" w:hAnsi="Arial" w:cs="Arial"/>
          <w:b/>
          <w:bCs/>
          <w:sz w:val="22"/>
          <w:szCs w:val="22"/>
        </w:rPr>
        <w:tab/>
      </w:r>
      <w:r w:rsidRPr="00F81B4E">
        <w:rPr>
          <w:rFonts w:ascii="Arial" w:hAnsi="Arial" w:cs="Arial"/>
          <w:b/>
          <w:bCs/>
          <w:sz w:val="22"/>
          <w:szCs w:val="22"/>
          <w:u w:val="single"/>
        </w:rPr>
        <w:t>Application.</w:t>
      </w:r>
      <w:r w:rsidRPr="00F81B4E">
        <w:rPr>
          <w:rFonts w:ascii="Arial" w:hAnsi="Arial" w:cs="Arial"/>
          <w:sz w:val="22"/>
          <w:szCs w:val="22"/>
        </w:rPr>
        <w:t xml:space="preserve">  Any person whose license is revoked for a period of </w:t>
      </w:r>
      <w:r w:rsidRPr="00F81B4E">
        <w:rPr>
          <w:rFonts w:ascii="Arial" w:hAnsi="Arial" w:cs="Arial"/>
          <w:strike/>
          <w:sz w:val="22"/>
          <w:szCs w:val="22"/>
        </w:rPr>
        <w:t>ninety (</w:t>
      </w:r>
      <w:r w:rsidRPr="00F81B4E">
        <w:rPr>
          <w:rFonts w:ascii="Arial" w:hAnsi="Arial" w:cs="Arial"/>
          <w:sz w:val="22"/>
          <w:szCs w:val="22"/>
        </w:rPr>
        <w:t>90</w:t>
      </w:r>
      <w:r w:rsidRPr="00F81B4E">
        <w:rPr>
          <w:rFonts w:ascii="Arial" w:hAnsi="Arial" w:cs="Arial"/>
          <w:strike/>
          <w:sz w:val="22"/>
          <w:szCs w:val="22"/>
        </w:rPr>
        <w:t>)</w:t>
      </w:r>
      <w:r w:rsidRPr="00F81B4E">
        <w:rPr>
          <w:rFonts w:ascii="Arial" w:hAnsi="Arial" w:cs="Arial"/>
          <w:sz w:val="22"/>
          <w:szCs w:val="22"/>
        </w:rPr>
        <w:t xml:space="preserve"> days for submitting to a chemical test pursuant to </w:t>
      </w:r>
      <w:r w:rsidRPr="00F81B4E">
        <w:rPr>
          <w:rFonts w:ascii="Arial" w:hAnsi="Arial" w:cs="Arial"/>
          <w:sz w:val="22"/>
          <w:szCs w:val="22"/>
          <w:u w:val="single"/>
        </w:rPr>
        <w:t>Neb. Rev. Stat.</w:t>
      </w:r>
      <w:r w:rsidRPr="00F81B4E">
        <w:rPr>
          <w:rFonts w:ascii="Arial" w:hAnsi="Arial" w:cs="Arial"/>
          <w:sz w:val="22"/>
          <w:szCs w:val="22"/>
        </w:rPr>
        <w:t xml:space="preserve"> §60</w:t>
      </w:r>
      <w:r w:rsidRPr="00F81B4E">
        <w:rPr>
          <w:rFonts w:ascii="Arial" w:hAnsi="Arial" w:cs="Arial"/>
          <w:sz w:val="22"/>
          <w:szCs w:val="22"/>
        </w:rPr>
        <w:noBreakHyphen/>
        <w:t xml:space="preserve">6,197 which disclosed the presence of a concentration of alcohol in violation of </w:t>
      </w:r>
      <w:r w:rsidRPr="00F81B4E">
        <w:rPr>
          <w:rFonts w:ascii="Arial" w:hAnsi="Arial" w:cs="Arial"/>
          <w:sz w:val="22"/>
          <w:szCs w:val="22"/>
          <w:u w:val="single"/>
        </w:rPr>
        <w:t>Neb. Rev. Stat.</w:t>
      </w:r>
      <w:r w:rsidRPr="00F81B4E">
        <w:rPr>
          <w:rFonts w:ascii="Arial" w:hAnsi="Arial" w:cs="Arial"/>
          <w:sz w:val="22"/>
          <w:szCs w:val="22"/>
        </w:rPr>
        <w:t xml:space="preserve"> §60</w:t>
      </w:r>
      <w:r w:rsidRPr="00F81B4E">
        <w:rPr>
          <w:rFonts w:ascii="Arial" w:hAnsi="Arial" w:cs="Arial"/>
          <w:sz w:val="22"/>
          <w:szCs w:val="22"/>
        </w:rPr>
        <w:noBreakHyphen/>
        <w:t>6,196(a) may apply to the Director for a work permit on a form approved by the Director.</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027.02</w:t>
      </w:r>
      <w:r w:rsidRPr="00F81B4E">
        <w:rPr>
          <w:rFonts w:ascii="Arial" w:hAnsi="Arial" w:cs="Arial"/>
          <w:b/>
          <w:bCs/>
          <w:sz w:val="22"/>
          <w:szCs w:val="22"/>
        </w:rPr>
        <w:tab/>
      </w:r>
      <w:r w:rsidRPr="00F81B4E">
        <w:rPr>
          <w:rFonts w:ascii="Arial" w:hAnsi="Arial" w:cs="Arial"/>
          <w:b/>
          <w:bCs/>
          <w:sz w:val="22"/>
          <w:szCs w:val="22"/>
          <w:u w:val="single"/>
        </w:rPr>
        <w:t>Eligibility.</w:t>
      </w:r>
      <w:r w:rsidRPr="00F81B4E">
        <w:rPr>
          <w:rFonts w:ascii="Arial" w:hAnsi="Arial" w:cs="Arial"/>
          <w:sz w:val="22"/>
          <w:szCs w:val="22"/>
        </w:rPr>
        <w:t xml:space="preserve">  Any person who applies for a work permit shall not be eligible for issuance of the permit until </w:t>
      </w:r>
      <w:r w:rsidRPr="00F81B4E">
        <w:rPr>
          <w:rFonts w:ascii="Arial" w:hAnsi="Arial" w:cs="Arial"/>
          <w:strike/>
          <w:sz w:val="22"/>
          <w:szCs w:val="22"/>
        </w:rPr>
        <w:t>thirty (</w:t>
      </w:r>
      <w:r w:rsidRPr="00F81B4E">
        <w:rPr>
          <w:rFonts w:ascii="Arial" w:hAnsi="Arial" w:cs="Arial"/>
          <w:sz w:val="22"/>
          <w:szCs w:val="22"/>
        </w:rPr>
        <w:t>30</w:t>
      </w:r>
      <w:r w:rsidRPr="00F81B4E">
        <w:rPr>
          <w:rFonts w:ascii="Arial" w:hAnsi="Arial" w:cs="Arial"/>
          <w:strike/>
          <w:sz w:val="22"/>
          <w:szCs w:val="22"/>
        </w:rPr>
        <w:t>)</w:t>
      </w:r>
      <w:r w:rsidRPr="00F81B4E">
        <w:rPr>
          <w:rFonts w:ascii="Arial" w:hAnsi="Arial" w:cs="Arial"/>
          <w:sz w:val="22"/>
          <w:szCs w:val="22"/>
        </w:rPr>
        <w:t xml:space="preserve"> days of the </w:t>
      </w:r>
      <w:r w:rsidRPr="00F81B4E">
        <w:rPr>
          <w:rFonts w:ascii="Arial" w:hAnsi="Arial" w:cs="Arial"/>
          <w:strike/>
          <w:sz w:val="22"/>
          <w:szCs w:val="22"/>
        </w:rPr>
        <w:t>ninety-day (</w:t>
      </w:r>
      <w:r w:rsidRPr="00F81B4E">
        <w:rPr>
          <w:rFonts w:ascii="Arial" w:hAnsi="Arial" w:cs="Arial"/>
          <w:sz w:val="22"/>
          <w:szCs w:val="22"/>
        </w:rPr>
        <w:t>90-day</w:t>
      </w:r>
      <w:r w:rsidRPr="00F81B4E">
        <w:rPr>
          <w:rFonts w:ascii="Arial" w:hAnsi="Arial" w:cs="Arial"/>
          <w:strike/>
          <w:sz w:val="22"/>
          <w:szCs w:val="22"/>
        </w:rPr>
        <w:t>)</w:t>
      </w:r>
      <w:r w:rsidRPr="00F81B4E">
        <w:rPr>
          <w:rFonts w:ascii="Arial" w:hAnsi="Arial" w:cs="Arial"/>
          <w:sz w:val="22"/>
          <w:szCs w:val="22"/>
        </w:rPr>
        <w:t xml:space="preserve"> period of revocation have elapsed.</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027.03</w:t>
      </w:r>
      <w:r w:rsidRPr="00F81B4E">
        <w:rPr>
          <w:rFonts w:ascii="Arial" w:hAnsi="Arial" w:cs="Arial"/>
          <w:b/>
          <w:bCs/>
          <w:sz w:val="22"/>
          <w:szCs w:val="22"/>
        </w:rPr>
        <w:tab/>
      </w:r>
      <w:r w:rsidRPr="00F81B4E">
        <w:rPr>
          <w:rFonts w:ascii="Arial" w:hAnsi="Arial" w:cs="Arial"/>
          <w:b/>
          <w:bCs/>
          <w:sz w:val="22"/>
          <w:szCs w:val="22"/>
          <w:u w:val="single"/>
        </w:rPr>
        <w:t>Not Available for Refusals or Subsequent Offenders.</w:t>
      </w:r>
      <w:r w:rsidRPr="00F81B4E">
        <w:rPr>
          <w:rFonts w:ascii="Arial" w:hAnsi="Arial" w:cs="Arial"/>
          <w:sz w:val="22"/>
          <w:szCs w:val="22"/>
        </w:rPr>
        <w:t xml:space="preserve">  A person whose license is revoked for a period of one</w:t>
      </w:r>
      <w:r w:rsidRPr="00F81B4E">
        <w:rPr>
          <w:rFonts w:ascii="Arial" w:hAnsi="Arial" w:cs="Arial"/>
          <w:strike/>
          <w:sz w:val="22"/>
          <w:szCs w:val="22"/>
        </w:rPr>
        <w:t xml:space="preserve"> (1)</w:t>
      </w:r>
      <w:r w:rsidRPr="00F81B4E">
        <w:rPr>
          <w:rFonts w:ascii="Arial" w:hAnsi="Arial" w:cs="Arial"/>
          <w:sz w:val="22"/>
          <w:szCs w:val="22"/>
        </w:rPr>
        <w:t xml:space="preserve"> year either (a) for refusing a test or (b) for failure of the test for a second or subsequent time shall not be eligible to apply for a work permit.</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027.04</w:t>
      </w:r>
      <w:r w:rsidRPr="00F81B4E">
        <w:rPr>
          <w:rFonts w:ascii="Arial" w:hAnsi="Arial" w:cs="Arial"/>
          <w:b/>
          <w:bCs/>
          <w:sz w:val="22"/>
          <w:szCs w:val="22"/>
        </w:rPr>
        <w:tab/>
      </w:r>
      <w:r w:rsidRPr="00F81B4E">
        <w:rPr>
          <w:rFonts w:ascii="Arial" w:hAnsi="Arial" w:cs="Arial"/>
          <w:b/>
          <w:bCs/>
          <w:sz w:val="22"/>
          <w:szCs w:val="22"/>
          <w:u w:val="single"/>
        </w:rPr>
        <w:t>Denial.</w:t>
      </w:r>
      <w:r w:rsidRPr="00F81B4E">
        <w:rPr>
          <w:rFonts w:ascii="Arial" w:hAnsi="Arial" w:cs="Arial"/>
          <w:sz w:val="22"/>
          <w:szCs w:val="22"/>
        </w:rPr>
        <w:t xml:space="preserve">  Any application for a work permit by a person who does not meet the eligibility requirements stated above shall be denied by the Director.</w:t>
      </w: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single"/>
        </w:rPr>
        <w:t>028</w:t>
      </w:r>
      <w:r w:rsidRPr="00F81B4E">
        <w:rPr>
          <w:rFonts w:ascii="Arial" w:hAnsi="Arial" w:cs="Arial"/>
          <w:b/>
          <w:bCs/>
          <w:sz w:val="22"/>
          <w:szCs w:val="22"/>
        </w:rPr>
        <w:tab/>
      </w:r>
      <w:r w:rsidRPr="00F81B4E">
        <w:rPr>
          <w:rFonts w:ascii="Arial" w:hAnsi="Arial" w:cs="Arial"/>
          <w:b/>
          <w:bCs/>
          <w:sz w:val="22"/>
          <w:szCs w:val="22"/>
          <w:u w:val="single"/>
        </w:rPr>
        <w:t>IGNITION INTERLOCK DEVICE.</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single"/>
        </w:rPr>
        <w:t>028.01</w:t>
      </w:r>
      <w:r w:rsidRPr="00F81B4E">
        <w:rPr>
          <w:rFonts w:ascii="Arial" w:hAnsi="Arial" w:cs="Arial"/>
          <w:sz w:val="22"/>
          <w:szCs w:val="22"/>
        </w:rPr>
        <w:tab/>
      </w:r>
      <w:r w:rsidRPr="00F81B4E">
        <w:rPr>
          <w:rFonts w:ascii="Arial" w:hAnsi="Arial" w:cs="Arial"/>
          <w:b/>
          <w:bCs/>
          <w:sz w:val="22"/>
          <w:szCs w:val="22"/>
          <w:u w:val="single"/>
        </w:rPr>
        <w:t>Eligibility.</w:t>
      </w:r>
      <w:r w:rsidRPr="00F81B4E">
        <w:rPr>
          <w:rFonts w:ascii="Arial" w:hAnsi="Arial" w:cs="Arial"/>
          <w:sz w:val="22"/>
          <w:szCs w:val="22"/>
        </w:rPr>
        <w:t xml:space="preserve">  A person whose license has been administratively revoked for</w:t>
      </w:r>
      <w:r w:rsidRPr="00F81B4E">
        <w:rPr>
          <w:rFonts w:ascii="Arial" w:hAnsi="Arial" w:cs="Arial"/>
          <w:strike/>
          <w:sz w:val="22"/>
          <w:szCs w:val="22"/>
        </w:rPr>
        <w:t xml:space="preserve"> ninety (</w:t>
      </w:r>
      <w:r w:rsidRPr="00F81B4E">
        <w:rPr>
          <w:rFonts w:ascii="Arial" w:hAnsi="Arial" w:cs="Arial"/>
          <w:sz w:val="22"/>
          <w:szCs w:val="22"/>
        </w:rPr>
        <w:t>90</w:t>
      </w:r>
      <w:r w:rsidRPr="00F81B4E">
        <w:rPr>
          <w:rFonts w:ascii="Arial" w:hAnsi="Arial" w:cs="Arial"/>
          <w:strike/>
          <w:sz w:val="22"/>
          <w:szCs w:val="22"/>
        </w:rPr>
        <w:t>)</w:t>
      </w:r>
      <w:r w:rsidRPr="00F81B4E">
        <w:rPr>
          <w:rFonts w:ascii="Arial" w:hAnsi="Arial" w:cs="Arial"/>
          <w:sz w:val="22"/>
          <w:szCs w:val="22"/>
        </w:rPr>
        <w:t xml:space="preserve"> days for taking and failing a chemical test may be eligible to operate a motor vehicle with an ignition interlock device if a judge has ordered the device under </w:t>
      </w:r>
      <w:r w:rsidRPr="00F81B4E">
        <w:rPr>
          <w:rFonts w:ascii="Arial" w:hAnsi="Arial" w:cs="Arial"/>
          <w:sz w:val="22"/>
          <w:szCs w:val="22"/>
          <w:u w:val="single"/>
        </w:rPr>
        <w:t>Neb. Rev. Stat.</w:t>
      </w:r>
      <w:r w:rsidRPr="00F81B4E">
        <w:rPr>
          <w:rFonts w:ascii="Arial" w:hAnsi="Arial" w:cs="Arial"/>
          <w:sz w:val="22"/>
          <w:szCs w:val="22"/>
        </w:rPr>
        <w:t xml:space="preserve"> §60</w:t>
      </w:r>
      <w:r w:rsidRPr="00F81B4E">
        <w:rPr>
          <w:rFonts w:ascii="Arial" w:hAnsi="Arial" w:cs="Arial"/>
          <w:sz w:val="22"/>
          <w:szCs w:val="22"/>
        </w:rPr>
        <w:noBreakHyphen/>
        <w:t xml:space="preserve">6,211.05.  Repeat driving under the influence offenders subject to the provisions of </w:t>
      </w:r>
      <w:r w:rsidRPr="00F81B4E">
        <w:rPr>
          <w:rFonts w:ascii="Arial" w:hAnsi="Arial" w:cs="Arial"/>
          <w:sz w:val="22"/>
          <w:szCs w:val="22"/>
          <w:u w:val="single"/>
        </w:rPr>
        <w:t>Neb. Rev. Stat.</w:t>
      </w:r>
      <w:r w:rsidRPr="00F81B4E">
        <w:rPr>
          <w:rFonts w:ascii="Arial" w:hAnsi="Arial" w:cs="Arial"/>
          <w:sz w:val="22"/>
          <w:szCs w:val="22"/>
        </w:rPr>
        <w:t xml:space="preserve"> §60</w:t>
      </w:r>
      <w:r w:rsidRPr="00F81B4E">
        <w:rPr>
          <w:rFonts w:ascii="Arial" w:hAnsi="Arial" w:cs="Arial"/>
          <w:sz w:val="22"/>
          <w:szCs w:val="22"/>
        </w:rPr>
        <w:noBreakHyphen/>
        <w:t>6,197.01 may not be eligible for an interlock license until at least one</w:t>
      </w:r>
      <w:r w:rsidRPr="00F81B4E">
        <w:rPr>
          <w:rFonts w:ascii="Arial" w:hAnsi="Arial" w:cs="Arial"/>
          <w:strike/>
          <w:sz w:val="22"/>
          <w:szCs w:val="22"/>
        </w:rPr>
        <w:t xml:space="preserve"> (1)</w:t>
      </w:r>
      <w:r w:rsidRPr="00F81B4E">
        <w:rPr>
          <w:rFonts w:ascii="Arial" w:hAnsi="Arial" w:cs="Arial"/>
          <w:sz w:val="22"/>
          <w:szCs w:val="22"/>
        </w:rPr>
        <w:t xml:space="preserve"> year of operator’s license revocation has elapsed.  The Department will check both the administrative and criminal records of the applicant for the interlock license prior to issuing the authorization for such license.</w:t>
      </w:r>
    </w:p>
    <w:p w:rsidR="009D5972" w:rsidRPr="00F81B4E" w:rsidRDefault="009D5972">
      <w:pPr>
        <w:tabs>
          <w:tab w:val="left" w:pos="-1080"/>
          <w:tab w:val="left" w:pos="-720"/>
          <w:tab w:val="left" w:pos="0"/>
          <w:tab w:val="left" w:pos="720"/>
          <w:tab w:val="left" w:pos="1170"/>
          <w:tab w:val="left" w:pos="1620"/>
          <w:tab w:val="left" w:pos="2163"/>
        </w:tabs>
        <w:jc w:val="center"/>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028.01A</w:t>
      </w:r>
      <w:r w:rsidRPr="00F81B4E">
        <w:rPr>
          <w:rFonts w:ascii="Arial" w:hAnsi="Arial" w:cs="Arial"/>
          <w:b/>
          <w:bCs/>
          <w:sz w:val="22"/>
          <w:szCs w:val="22"/>
        </w:rPr>
        <w:tab/>
      </w:r>
      <w:r w:rsidRPr="00F81B4E">
        <w:rPr>
          <w:rFonts w:ascii="Arial" w:hAnsi="Arial" w:cs="Arial"/>
          <w:b/>
          <w:bCs/>
          <w:sz w:val="22"/>
          <w:szCs w:val="22"/>
          <w:u w:val="single"/>
        </w:rPr>
        <w:t>Eligibility Subject to Administrative Revocation.</w:t>
      </w:r>
      <w:r w:rsidRPr="00F81B4E">
        <w:rPr>
          <w:rFonts w:ascii="Arial" w:hAnsi="Arial" w:cs="Arial"/>
          <w:sz w:val="22"/>
          <w:szCs w:val="22"/>
        </w:rPr>
        <w:t xml:space="preserve">  Any order issued by the court for an ignition interlock device shall not take effect until the person is eligible to operate a motor vehicle pursuant to </w:t>
      </w:r>
      <w:r w:rsidRPr="00F81B4E">
        <w:rPr>
          <w:rFonts w:ascii="Arial" w:hAnsi="Arial" w:cs="Arial"/>
          <w:sz w:val="22"/>
          <w:szCs w:val="22"/>
          <w:u w:val="single"/>
        </w:rPr>
        <w:t>Neb. Rev. Stat.</w:t>
      </w:r>
      <w:r w:rsidRPr="00F81B4E">
        <w:rPr>
          <w:rFonts w:ascii="Arial" w:hAnsi="Arial" w:cs="Arial"/>
          <w:sz w:val="22"/>
          <w:szCs w:val="22"/>
        </w:rPr>
        <w:t xml:space="preserve"> §60</w:t>
      </w:r>
      <w:r w:rsidRPr="00F81B4E">
        <w:rPr>
          <w:rFonts w:ascii="Arial" w:hAnsi="Arial" w:cs="Arial"/>
          <w:sz w:val="22"/>
          <w:szCs w:val="22"/>
        </w:rPr>
        <w:noBreakHyphen/>
        <w:t>498.02(2).</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028.01B</w:t>
      </w:r>
      <w:r w:rsidRPr="00F81B4E">
        <w:rPr>
          <w:rFonts w:ascii="Arial" w:hAnsi="Arial" w:cs="Arial"/>
          <w:b/>
          <w:bCs/>
          <w:sz w:val="22"/>
          <w:szCs w:val="22"/>
        </w:rPr>
        <w:tab/>
      </w:r>
      <w:r w:rsidRPr="00F81B4E">
        <w:rPr>
          <w:rFonts w:ascii="Arial" w:hAnsi="Arial" w:cs="Arial"/>
          <w:b/>
          <w:bCs/>
          <w:sz w:val="22"/>
          <w:szCs w:val="22"/>
          <w:u w:val="single"/>
        </w:rPr>
        <w:t>Period of Ineligibility.</w:t>
      </w:r>
      <w:r w:rsidRPr="00F81B4E">
        <w:rPr>
          <w:rFonts w:ascii="Arial" w:hAnsi="Arial" w:cs="Arial"/>
          <w:sz w:val="22"/>
          <w:szCs w:val="22"/>
        </w:rPr>
        <w:t xml:space="preserve">  A person subject to a </w:t>
      </w:r>
      <w:r w:rsidRPr="00F81B4E">
        <w:rPr>
          <w:rFonts w:ascii="Arial" w:hAnsi="Arial" w:cs="Arial"/>
          <w:strike/>
          <w:sz w:val="22"/>
          <w:szCs w:val="22"/>
        </w:rPr>
        <w:t>ninety-day (</w:t>
      </w:r>
      <w:r w:rsidRPr="00F81B4E">
        <w:rPr>
          <w:rFonts w:ascii="Arial" w:hAnsi="Arial" w:cs="Arial"/>
          <w:sz w:val="22"/>
          <w:szCs w:val="22"/>
        </w:rPr>
        <w:t>90-day</w:t>
      </w:r>
      <w:r w:rsidRPr="00F81B4E">
        <w:rPr>
          <w:rFonts w:ascii="Arial" w:hAnsi="Arial" w:cs="Arial"/>
          <w:strike/>
          <w:sz w:val="22"/>
          <w:szCs w:val="22"/>
        </w:rPr>
        <w:t>)</w:t>
      </w:r>
      <w:r w:rsidRPr="00F81B4E">
        <w:rPr>
          <w:rFonts w:ascii="Arial" w:hAnsi="Arial" w:cs="Arial"/>
          <w:sz w:val="22"/>
          <w:szCs w:val="22"/>
        </w:rPr>
        <w:t xml:space="preserve"> license revocation for whom a court has ordered an ignition interlock device shall not be eligible for issuance of the permit until</w:t>
      </w:r>
      <w:r w:rsidRPr="00F81B4E">
        <w:rPr>
          <w:rFonts w:ascii="Arial" w:hAnsi="Arial" w:cs="Arial"/>
          <w:strike/>
          <w:sz w:val="22"/>
          <w:szCs w:val="22"/>
        </w:rPr>
        <w:t xml:space="preserve"> thirty (</w:t>
      </w:r>
      <w:r w:rsidRPr="00F81B4E">
        <w:rPr>
          <w:rFonts w:ascii="Arial" w:hAnsi="Arial" w:cs="Arial"/>
          <w:sz w:val="22"/>
          <w:szCs w:val="22"/>
        </w:rPr>
        <w:t>30</w:t>
      </w:r>
      <w:r w:rsidRPr="00F81B4E">
        <w:rPr>
          <w:rFonts w:ascii="Arial" w:hAnsi="Arial" w:cs="Arial"/>
          <w:strike/>
          <w:sz w:val="22"/>
          <w:szCs w:val="22"/>
        </w:rPr>
        <w:t>)</w:t>
      </w:r>
      <w:r w:rsidRPr="00F81B4E">
        <w:rPr>
          <w:rFonts w:ascii="Arial" w:hAnsi="Arial" w:cs="Arial"/>
          <w:sz w:val="22"/>
          <w:szCs w:val="22"/>
        </w:rPr>
        <w:t xml:space="preserve"> days of the</w:t>
      </w:r>
      <w:r w:rsidRPr="00F81B4E">
        <w:rPr>
          <w:rFonts w:ascii="Arial" w:hAnsi="Arial" w:cs="Arial"/>
          <w:strike/>
          <w:sz w:val="22"/>
          <w:szCs w:val="22"/>
        </w:rPr>
        <w:t xml:space="preserve"> ninety-day (</w:t>
      </w:r>
      <w:r w:rsidRPr="00F81B4E">
        <w:rPr>
          <w:rFonts w:ascii="Arial" w:hAnsi="Arial" w:cs="Arial"/>
          <w:sz w:val="22"/>
          <w:szCs w:val="22"/>
        </w:rPr>
        <w:t>90-day</w:t>
      </w:r>
      <w:r w:rsidRPr="00F81B4E">
        <w:rPr>
          <w:rFonts w:ascii="Arial" w:hAnsi="Arial" w:cs="Arial"/>
          <w:strike/>
          <w:sz w:val="22"/>
          <w:szCs w:val="22"/>
        </w:rPr>
        <w:t>)</w:t>
      </w:r>
      <w:r w:rsidRPr="00F81B4E">
        <w:rPr>
          <w:rFonts w:ascii="Arial" w:hAnsi="Arial" w:cs="Arial"/>
          <w:sz w:val="22"/>
          <w:szCs w:val="22"/>
        </w:rPr>
        <w:t xml:space="preserve"> period of revocation has elapsed.</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028.01C</w:t>
      </w:r>
      <w:r w:rsidRPr="00F81B4E">
        <w:rPr>
          <w:rFonts w:ascii="Arial" w:hAnsi="Arial" w:cs="Arial"/>
          <w:b/>
          <w:bCs/>
          <w:sz w:val="22"/>
          <w:szCs w:val="22"/>
        </w:rPr>
        <w:tab/>
      </w:r>
      <w:r w:rsidRPr="00F81B4E">
        <w:rPr>
          <w:rFonts w:ascii="Arial" w:hAnsi="Arial" w:cs="Arial"/>
          <w:b/>
          <w:bCs/>
          <w:sz w:val="22"/>
          <w:szCs w:val="22"/>
          <w:u w:val="single"/>
        </w:rPr>
        <w:t>When Ineligible.</w:t>
      </w:r>
      <w:r w:rsidRPr="00F81B4E">
        <w:rPr>
          <w:rFonts w:ascii="Arial" w:hAnsi="Arial" w:cs="Arial"/>
          <w:sz w:val="22"/>
          <w:szCs w:val="22"/>
        </w:rPr>
        <w:t xml:space="preserve">  A person whose license is revoked for a period of one</w:t>
      </w:r>
      <w:r w:rsidRPr="00F81B4E">
        <w:rPr>
          <w:rFonts w:ascii="Arial" w:hAnsi="Arial" w:cs="Arial"/>
          <w:strike/>
          <w:sz w:val="22"/>
          <w:szCs w:val="22"/>
        </w:rPr>
        <w:t xml:space="preserve"> (1)</w:t>
      </w:r>
      <w:r w:rsidRPr="00F81B4E">
        <w:rPr>
          <w:rFonts w:ascii="Arial" w:hAnsi="Arial" w:cs="Arial"/>
          <w:sz w:val="22"/>
          <w:szCs w:val="22"/>
        </w:rPr>
        <w:t xml:space="preserve"> year either (a) for refusing a test, or (b) for failure of the test for a second or subsequent time shall not be eligible for an ignition interlock device.</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028.02</w:t>
      </w:r>
      <w:r w:rsidRPr="00F81B4E">
        <w:rPr>
          <w:rFonts w:ascii="Arial" w:hAnsi="Arial" w:cs="Arial"/>
          <w:b/>
          <w:bCs/>
          <w:sz w:val="22"/>
          <w:szCs w:val="22"/>
        </w:rPr>
        <w:tab/>
      </w:r>
      <w:r w:rsidRPr="00F81B4E">
        <w:rPr>
          <w:rFonts w:ascii="Arial" w:hAnsi="Arial" w:cs="Arial"/>
          <w:b/>
          <w:bCs/>
          <w:sz w:val="22"/>
          <w:szCs w:val="22"/>
          <w:u w:val="single"/>
        </w:rPr>
        <w:t>Requirements.</w:t>
      </w:r>
      <w:r w:rsidRPr="00F81B4E">
        <w:rPr>
          <w:rFonts w:ascii="Arial" w:hAnsi="Arial" w:cs="Arial"/>
          <w:sz w:val="22"/>
          <w:szCs w:val="22"/>
        </w:rPr>
        <w:t xml:space="preserve">  The Department shall issue a Class O license restricted to the operation of a motor vehicle equipped with an ignition interlock device to a person eligible for the license after the following conditions have been met:</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028.02A</w:t>
      </w:r>
      <w:r w:rsidRPr="00F81B4E">
        <w:rPr>
          <w:rFonts w:ascii="Arial" w:hAnsi="Arial" w:cs="Arial"/>
          <w:b/>
          <w:bCs/>
          <w:sz w:val="22"/>
          <w:szCs w:val="22"/>
        </w:rPr>
        <w:tab/>
      </w:r>
      <w:r w:rsidRPr="00F81B4E">
        <w:rPr>
          <w:rFonts w:ascii="Arial" w:hAnsi="Arial" w:cs="Arial"/>
          <w:b/>
          <w:bCs/>
          <w:sz w:val="22"/>
          <w:szCs w:val="22"/>
          <w:u w:val="single"/>
        </w:rPr>
        <w:t>Surrender of License.</w:t>
      </w:r>
      <w:r w:rsidRPr="00F81B4E">
        <w:rPr>
          <w:rFonts w:ascii="Arial" w:hAnsi="Arial" w:cs="Arial"/>
          <w:sz w:val="22"/>
          <w:szCs w:val="22"/>
        </w:rPr>
        <w:t xml:space="preserve">  The Department must have the person’s license or an affidavit of lost license in its file.</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028.02B</w:t>
      </w:r>
      <w:r w:rsidRPr="00F81B4E">
        <w:rPr>
          <w:rFonts w:ascii="Arial" w:hAnsi="Arial" w:cs="Arial"/>
          <w:b/>
          <w:bCs/>
          <w:sz w:val="22"/>
          <w:szCs w:val="22"/>
        </w:rPr>
        <w:tab/>
      </w:r>
      <w:r w:rsidRPr="00F81B4E">
        <w:rPr>
          <w:rFonts w:ascii="Arial" w:hAnsi="Arial" w:cs="Arial"/>
          <w:b/>
          <w:bCs/>
          <w:sz w:val="22"/>
          <w:szCs w:val="22"/>
          <w:u w:val="single"/>
        </w:rPr>
        <w:t>Installation of Ignition Interlock Device.</w:t>
      </w:r>
      <w:r w:rsidRPr="00F81B4E">
        <w:rPr>
          <w:rFonts w:ascii="Arial" w:hAnsi="Arial" w:cs="Arial"/>
          <w:sz w:val="22"/>
          <w:szCs w:val="22"/>
        </w:rPr>
        <w:t xml:space="preserve">  The person must present certification that an ignition interlock device has been installed.</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028.02C</w:t>
      </w:r>
      <w:r w:rsidRPr="00F81B4E">
        <w:rPr>
          <w:rFonts w:ascii="Arial" w:hAnsi="Arial" w:cs="Arial"/>
          <w:b/>
          <w:bCs/>
          <w:sz w:val="22"/>
          <w:szCs w:val="22"/>
        </w:rPr>
        <w:tab/>
      </w:r>
      <w:r w:rsidRPr="00F81B4E">
        <w:rPr>
          <w:rFonts w:ascii="Arial" w:hAnsi="Arial" w:cs="Arial"/>
          <w:b/>
          <w:bCs/>
          <w:sz w:val="22"/>
          <w:szCs w:val="22"/>
          <w:u w:val="single"/>
        </w:rPr>
        <w:t>Reinstatement Fee.</w:t>
      </w:r>
      <w:r w:rsidRPr="00F81B4E">
        <w:rPr>
          <w:rFonts w:ascii="Arial" w:hAnsi="Arial" w:cs="Arial"/>
          <w:sz w:val="22"/>
          <w:szCs w:val="22"/>
        </w:rPr>
        <w:t xml:space="preserve">  The person must pay a One Hundred Twenty-five Dollar ($125.00) reinstatement fee.</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single"/>
        </w:rPr>
        <w:t>028.02D</w:t>
      </w:r>
      <w:r w:rsidRPr="00F81B4E">
        <w:rPr>
          <w:rFonts w:ascii="Arial" w:hAnsi="Arial" w:cs="Arial"/>
          <w:b/>
          <w:bCs/>
          <w:sz w:val="22"/>
          <w:szCs w:val="22"/>
        </w:rPr>
        <w:tab/>
      </w:r>
      <w:r w:rsidRPr="00F81B4E">
        <w:rPr>
          <w:rFonts w:ascii="Arial" w:hAnsi="Arial" w:cs="Arial"/>
          <w:b/>
          <w:bCs/>
          <w:sz w:val="22"/>
          <w:szCs w:val="22"/>
          <w:u w:val="single"/>
        </w:rPr>
        <w:t>Necessity to Apply and Test for Class O License.</w:t>
      </w:r>
      <w:r w:rsidRPr="00F81B4E">
        <w:rPr>
          <w:rFonts w:ascii="Arial" w:hAnsi="Arial" w:cs="Arial"/>
          <w:sz w:val="22"/>
          <w:szCs w:val="22"/>
        </w:rPr>
        <w:t xml:space="preserve">  If the above conditions have been met, the Department will issue a clearance letter and an interlock required letter.  The person must present the letters to a driver license examiner and meet the conditions and requirements for obtaining a Class O ignition interlock restricted license.</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028.03</w:t>
      </w:r>
      <w:r w:rsidRPr="00F81B4E">
        <w:rPr>
          <w:rFonts w:ascii="Arial" w:hAnsi="Arial" w:cs="Arial"/>
          <w:b/>
          <w:bCs/>
          <w:sz w:val="22"/>
          <w:szCs w:val="22"/>
        </w:rPr>
        <w:tab/>
      </w:r>
      <w:r w:rsidRPr="00F81B4E">
        <w:rPr>
          <w:rFonts w:ascii="Arial" w:hAnsi="Arial" w:cs="Arial"/>
          <w:b/>
          <w:bCs/>
          <w:sz w:val="22"/>
          <w:szCs w:val="22"/>
          <w:u w:val="single"/>
        </w:rPr>
        <w:t>Denial.</w:t>
      </w:r>
      <w:r w:rsidRPr="00F81B4E">
        <w:rPr>
          <w:rFonts w:ascii="Arial" w:hAnsi="Arial" w:cs="Arial"/>
          <w:sz w:val="22"/>
          <w:szCs w:val="22"/>
        </w:rPr>
        <w:t xml:space="preserve">  Any application for an interlock restricted license by a person who does not meet the eligibility requirements stated above shall be denied by the Director.</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single"/>
        </w:rPr>
        <w:t>028.04</w:t>
      </w:r>
      <w:r w:rsidRPr="00F81B4E">
        <w:rPr>
          <w:rFonts w:ascii="Arial" w:hAnsi="Arial" w:cs="Arial"/>
          <w:b/>
          <w:bCs/>
          <w:sz w:val="22"/>
          <w:szCs w:val="22"/>
        </w:rPr>
        <w:tab/>
      </w:r>
      <w:r w:rsidRPr="00F81B4E">
        <w:rPr>
          <w:rFonts w:ascii="Arial" w:hAnsi="Arial" w:cs="Arial"/>
          <w:b/>
          <w:bCs/>
          <w:sz w:val="22"/>
          <w:szCs w:val="22"/>
          <w:u w:val="single"/>
        </w:rPr>
        <w:t>Removal of Interlock.</w:t>
      </w:r>
      <w:r w:rsidRPr="00F81B4E">
        <w:rPr>
          <w:rFonts w:ascii="Arial" w:hAnsi="Arial" w:cs="Arial"/>
          <w:sz w:val="22"/>
          <w:szCs w:val="22"/>
        </w:rPr>
        <w:t xml:space="preserve">  At the expiration of the court order, the person who is the subject of the order shall surrender the Class O ignition interlock restricted license along with a written request to the Financial Responsibility Division of the Department for a removal of the interlock restriction.  The Department will return the license to the person along with a letter.  The person must present the letter to a driver license examiner to have the restriction removed from the operator’s license.</w:t>
      </w: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single"/>
        </w:rPr>
        <w:t>029</w:t>
      </w:r>
      <w:r w:rsidRPr="00F81B4E">
        <w:rPr>
          <w:rFonts w:ascii="Arial" w:hAnsi="Arial" w:cs="Arial"/>
          <w:b/>
          <w:bCs/>
          <w:sz w:val="22"/>
          <w:szCs w:val="22"/>
        </w:rPr>
        <w:tab/>
      </w:r>
      <w:r w:rsidRPr="00F81B4E">
        <w:rPr>
          <w:rFonts w:ascii="Arial" w:hAnsi="Arial" w:cs="Arial"/>
          <w:b/>
          <w:bCs/>
          <w:sz w:val="22"/>
          <w:szCs w:val="22"/>
          <w:u w:val="single"/>
        </w:rPr>
        <w:t>EFFECTIVE DATE OF AMENDMENT.</w:t>
      </w:r>
      <w:r w:rsidRPr="00F81B4E">
        <w:rPr>
          <w:rFonts w:ascii="Arial" w:hAnsi="Arial" w:cs="Arial"/>
          <w:b/>
          <w:bCs/>
          <w:sz w:val="22"/>
          <w:szCs w:val="22"/>
        </w:rPr>
        <w:t xml:space="preserve">  </w:t>
      </w:r>
      <w:r w:rsidRPr="00F81B4E">
        <w:rPr>
          <w:rFonts w:ascii="Arial" w:hAnsi="Arial" w:cs="Arial"/>
          <w:sz w:val="22"/>
          <w:szCs w:val="22"/>
        </w:rPr>
        <w:t xml:space="preserve">This amendment shall become effective as provided in </w:t>
      </w:r>
      <w:r w:rsidRPr="00F81B4E">
        <w:rPr>
          <w:rFonts w:ascii="Arial" w:hAnsi="Arial" w:cs="Arial"/>
          <w:sz w:val="22"/>
          <w:szCs w:val="22"/>
          <w:u w:val="single"/>
        </w:rPr>
        <w:t>Neb. Rev. Stat.</w:t>
      </w:r>
      <w:r w:rsidRPr="00F81B4E">
        <w:rPr>
          <w:rFonts w:ascii="Arial" w:hAnsi="Arial" w:cs="Arial"/>
          <w:sz w:val="22"/>
          <w:szCs w:val="22"/>
        </w:rPr>
        <w:t xml:space="preserve"> §84</w:t>
      </w:r>
      <w:r w:rsidRPr="00F81B4E">
        <w:rPr>
          <w:rFonts w:ascii="Arial" w:hAnsi="Arial" w:cs="Arial"/>
          <w:sz w:val="22"/>
          <w:szCs w:val="22"/>
        </w:rPr>
        <w:noBreakHyphen/>
        <w:t>906.</w:t>
      </w:r>
    </w:p>
    <w:p w:rsidR="009D5972" w:rsidRPr="00F81B4E" w:rsidRDefault="009D5972">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i/>
          <w:iCs/>
          <w:sz w:val="22"/>
          <w:szCs w:val="22"/>
        </w:rPr>
      </w:pPr>
      <w:r w:rsidRPr="00F81B4E">
        <w:rPr>
          <w:rFonts w:ascii="Arial" w:hAnsi="Arial" w:cs="Arial"/>
          <w:b/>
          <w:bCs/>
          <w:sz w:val="22"/>
          <w:szCs w:val="22"/>
          <w:u w:val="single"/>
        </w:rPr>
        <w:t>030</w:t>
      </w:r>
      <w:r w:rsidRPr="00F81B4E">
        <w:rPr>
          <w:rFonts w:ascii="Arial" w:hAnsi="Arial" w:cs="Arial"/>
          <w:b/>
          <w:bCs/>
          <w:sz w:val="22"/>
          <w:szCs w:val="22"/>
        </w:rPr>
        <w:tab/>
      </w:r>
      <w:r w:rsidRPr="00F81B4E">
        <w:rPr>
          <w:rFonts w:ascii="Arial" w:hAnsi="Arial" w:cs="Arial"/>
          <w:b/>
          <w:bCs/>
          <w:sz w:val="22"/>
          <w:szCs w:val="22"/>
          <w:u w:val="single"/>
        </w:rPr>
        <w:t>SWORN REPORTS AND PETITIONS.</w:t>
      </w:r>
      <w:r w:rsidRPr="00F81B4E">
        <w:rPr>
          <w:rFonts w:ascii="Arial" w:hAnsi="Arial" w:cs="Arial"/>
          <w:b/>
          <w:bCs/>
          <w:sz w:val="22"/>
          <w:szCs w:val="22"/>
        </w:rPr>
        <w:t xml:space="preserve">  </w:t>
      </w:r>
      <w:r w:rsidRPr="00F81B4E">
        <w:rPr>
          <w:rFonts w:ascii="Arial" w:hAnsi="Arial" w:cs="Arial"/>
          <w:sz w:val="22"/>
          <w:szCs w:val="22"/>
        </w:rPr>
        <w:t>After October 1, 2003, the Department may accept any sworn report or petition forms in existence until the supply of such sworn reports and petitions may be exhausted and the Department may from time to time issue new forms as may be necessary.</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sz w:val="22"/>
          <w:szCs w:val="22"/>
        </w:rPr>
        <w:t>Attachment:  Petition for Administrative Hearing</w:t>
      </w: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pPr>
        <w:tabs>
          <w:tab w:val="left" w:pos="-1080"/>
          <w:tab w:val="left" w:pos="-720"/>
          <w:tab w:val="left" w:pos="0"/>
          <w:tab w:val="left" w:pos="720"/>
          <w:tab w:val="left" w:pos="1170"/>
          <w:tab w:val="left" w:pos="1620"/>
          <w:tab w:val="left" w:pos="2163"/>
        </w:tabs>
        <w:jc w:val="both"/>
        <w:rPr>
          <w:rFonts w:ascii="Arial" w:hAnsi="Arial" w:cs="Arial"/>
          <w:sz w:val="22"/>
          <w:szCs w:val="22"/>
        </w:rPr>
        <w:sectPr w:rsidR="009D5972" w:rsidRPr="00F81B4E" w:rsidSect="00446D74">
          <w:headerReference w:type="even" r:id="rId27"/>
          <w:headerReference w:type="default" r:id="rId28"/>
          <w:headerReference w:type="first" r:id="rId29"/>
          <w:footerReference w:type="first" r:id="rId30"/>
          <w:pgSz w:w="12240" w:h="15840" w:code="1"/>
          <w:pgMar w:top="1440" w:right="1440" w:bottom="1440" w:left="1440" w:header="1440" w:footer="720" w:gutter="0"/>
          <w:pgNumType w:start="1"/>
          <w:cols w:space="720"/>
          <w:noEndnote/>
          <w:titlePg/>
        </w:sectPr>
      </w:pPr>
    </w:p>
    <w:p w:rsidR="009D5972" w:rsidRPr="00F81B4E" w:rsidRDefault="009D5972">
      <w:pPr>
        <w:pStyle w:val="Heading3"/>
        <w:spacing w:after="120"/>
        <w:rPr>
          <w:b w:val="0"/>
          <w:bCs w:val="0"/>
          <w:sz w:val="16"/>
          <w:szCs w:val="16"/>
          <w:u w:val="none"/>
        </w:rPr>
      </w:pPr>
      <w:r w:rsidRPr="00F81B4E">
        <w:rPr>
          <w:sz w:val="16"/>
          <w:szCs w:val="16"/>
        </w:rPr>
        <w:t>FINAL DATE</w:t>
      </w:r>
      <w:r w:rsidRPr="00F81B4E">
        <w:t xml:space="preserve"> </w:t>
      </w:r>
      <w:r w:rsidRPr="00F81B4E">
        <w:tab/>
        <w:t>Title 247 NAC Chapter 1  --  ATTACHMENT 1  --  SAMPLE</w:t>
      </w:r>
    </w:p>
    <w:p w:rsidR="009D5972" w:rsidRPr="00F81B4E" w:rsidRDefault="009D5972">
      <w:pPr>
        <w:pStyle w:val="Heading3"/>
        <w:spacing w:after="120" w:line="40" w:lineRule="exact"/>
        <w:jc w:val="left"/>
        <w:rPr>
          <w:b w:val="0"/>
          <w:bCs w:val="0"/>
          <w:sz w:val="16"/>
          <w:szCs w:val="16"/>
          <w:u w:val="none"/>
        </w:rPr>
      </w:pPr>
      <w:r w:rsidRPr="00F81B4E">
        <w:rPr>
          <w:b w:val="0"/>
          <w:bCs w:val="0"/>
          <w:sz w:val="16"/>
          <w:szCs w:val="16"/>
          <w:u w:val="none"/>
        </w:rPr>
        <w:t>12/15/05</w:t>
      </w:r>
    </w:p>
    <w:tbl>
      <w:tblPr>
        <w:tblW w:w="10980" w:type="dxa"/>
        <w:tblInd w:w="-72" w:type="dxa"/>
        <w:tblLook w:val="0000"/>
      </w:tblPr>
      <w:tblGrid>
        <w:gridCol w:w="4428"/>
        <w:gridCol w:w="6552"/>
      </w:tblGrid>
      <w:tr w:rsidR="009D5972" w:rsidRPr="00F81B4E">
        <w:trPr>
          <w:trHeight w:val="1250"/>
        </w:trPr>
        <w:tc>
          <w:tcPr>
            <w:tcW w:w="4428" w:type="dxa"/>
            <w:vAlign w:val="center"/>
          </w:tcPr>
          <w:p w:rsidR="009D5972" w:rsidRPr="00F81B4E" w:rsidRDefault="009D5972">
            <w:pPr>
              <w:rPr>
                <w:sz w:val="36"/>
                <w:szCs w:val="36"/>
              </w:rPr>
            </w:pPr>
            <w:r w:rsidRPr="00783175">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MVCOLOR" style="width:150pt;height:48.75pt;visibility:visible">
                  <v:imagedata r:id="rId31" o:title=""/>
                </v:shape>
              </w:pict>
            </w:r>
          </w:p>
        </w:tc>
        <w:tc>
          <w:tcPr>
            <w:tcW w:w="6552" w:type="dxa"/>
          </w:tcPr>
          <w:p w:rsidR="009D5972" w:rsidRPr="00F81B4E" w:rsidRDefault="009D5972">
            <w:pPr>
              <w:pStyle w:val="Heading1"/>
              <w:jc w:val="right"/>
              <w:rPr>
                <w:rFonts w:ascii="Arial" w:hAnsi="Arial" w:cs="Arial"/>
              </w:rPr>
            </w:pPr>
            <w:r w:rsidRPr="00F81B4E">
              <w:rPr>
                <w:rFonts w:ascii="Arial" w:hAnsi="Arial" w:cs="Arial"/>
              </w:rPr>
              <w:t>Legal Division</w:t>
            </w:r>
          </w:p>
          <w:p w:rsidR="009D5972" w:rsidRPr="00F81B4E" w:rsidRDefault="009D5972">
            <w:pPr>
              <w:jc w:val="right"/>
              <w:rPr>
                <w:rFonts w:ascii="Arial" w:hAnsi="Arial" w:cs="Arial"/>
                <w:sz w:val="20"/>
                <w:szCs w:val="20"/>
              </w:rPr>
            </w:pPr>
            <w:r w:rsidRPr="00F81B4E">
              <w:rPr>
                <w:rFonts w:ascii="Arial" w:hAnsi="Arial" w:cs="Arial"/>
                <w:sz w:val="20"/>
                <w:szCs w:val="20"/>
              </w:rPr>
              <w:t>301 Centennial Mall South, P.O. Box 94699</w:t>
            </w:r>
          </w:p>
          <w:p w:rsidR="009D5972" w:rsidRPr="00F81B4E" w:rsidRDefault="009D5972">
            <w:pPr>
              <w:jc w:val="right"/>
              <w:rPr>
                <w:rFonts w:ascii="Arial" w:hAnsi="Arial" w:cs="Arial"/>
                <w:sz w:val="20"/>
                <w:szCs w:val="20"/>
              </w:rPr>
            </w:pPr>
            <w:r w:rsidRPr="00F81B4E">
              <w:rPr>
                <w:rFonts w:ascii="Arial" w:hAnsi="Arial" w:cs="Arial"/>
                <w:sz w:val="20"/>
                <w:szCs w:val="20"/>
              </w:rPr>
              <w:t>Lincoln, Nebraska  68509-4699</w:t>
            </w:r>
          </w:p>
          <w:p w:rsidR="009D5972" w:rsidRPr="00F81B4E" w:rsidRDefault="009D5972">
            <w:pPr>
              <w:jc w:val="right"/>
              <w:rPr>
                <w:rFonts w:ascii="Arial" w:hAnsi="Arial" w:cs="Arial"/>
                <w:sz w:val="20"/>
                <w:szCs w:val="20"/>
              </w:rPr>
            </w:pPr>
            <w:r w:rsidRPr="00F81B4E">
              <w:rPr>
                <w:rFonts w:ascii="Arial" w:hAnsi="Arial" w:cs="Arial"/>
                <w:sz w:val="20"/>
                <w:szCs w:val="20"/>
              </w:rPr>
              <w:t xml:space="preserve">(402) 471-9593  </w:t>
            </w:r>
            <w:r w:rsidRPr="00F81B4E">
              <w:rPr>
                <w:rFonts w:ascii="Arial" w:hAnsi="Arial" w:cs="Arial"/>
                <w:sz w:val="20"/>
                <w:szCs w:val="20"/>
              </w:rPr>
              <w:sym w:font="Wingdings 2" w:char="F097"/>
            </w:r>
            <w:r w:rsidRPr="00F81B4E">
              <w:rPr>
                <w:rFonts w:ascii="Arial" w:hAnsi="Arial" w:cs="Arial"/>
                <w:sz w:val="20"/>
                <w:szCs w:val="20"/>
              </w:rPr>
              <w:t xml:space="preserve">  (402) 471-4154 (hearing impaired)</w:t>
            </w:r>
          </w:p>
          <w:p w:rsidR="009D5972" w:rsidRPr="00F81B4E" w:rsidRDefault="009D5972">
            <w:pPr>
              <w:jc w:val="right"/>
            </w:pPr>
            <w:r w:rsidRPr="00F81B4E">
              <w:rPr>
                <w:rFonts w:ascii="Arial" w:hAnsi="Arial" w:cs="Arial"/>
                <w:sz w:val="20"/>
                <w:szCs w:val="20"/>
              </w:rPr>
              <w:t>Fax (402) 471-4828</w:t>
            </w:r>
          </w:p>
        </w:tc>
      </w:tr>
    </w:tbl>
    <w:p w:rsidR="009D5972" w:rsidRPr="00F81B4E" w:rsidRDefault="009D5972" w:rsidP="00914EE1">
      <w:pPr>
        <w:tabs>
          <w:tab w:val="left" w:pos="2260"/>
          <w:tab w:val="center" w:pos="5400"/>
          <w:tab w:val="center" w:pos="6480"/>
        </w:tabs>
        <w:spacing w:before="40" w:after="80"/>
        <w:rPr>
          <w:rFonts w:ascii="Arial" w:hAnsi="Arial" w:cs="Arial"/>
          <w:b/>
          <w:bCs/>
          <w:sz w:val="22"/>
          <w:szCs w:val="22"/>
        </w:rPr>
      </w:pPr>
      <w:r w:rsidRPr="00F81B4E">
        <w:rPr>
          <w:rFonts w:ascii="Arial" w:hAnsi="Arial" w:cs="Arial"/>
          <w:b/>
          <w:bCs/>
          <w:sz w:val="36"/>
          <w:szCs w:val="36"/>
        </w:rPr>
        <w:tab/>
      </w:r>
      <w:r w:rsidRPr="00F81B4E">
        <w:rPr>
          <w:rFonts w:ascii="Arial" w:hAnsi="Arial" w:cs="Arial"/>
          <w:b/>
          <w:bCs/>
          <w:sz w:val="36"/>
          <w:szCs w:val="36"/>
        </w:rPr>
        <w:tab/>
        <w:t>Petition For Administrative Hearing</w:t>
      </w:r>
    </w:p>
    <w:p w:rsidR="009D5972" w:rsidRPr="00F81B4E" w:rsidRDefault="009D5972">
      <w:pPr>
        <w:tabs>
          <w:tab w:val="center" w:pos="5400"/>
        </w:tabs>
        <w:rPr>
          <w:rFonts w:ascii="Arial" w:hAnsi="Arial" w:cs="Arial"/>
          <w:b/>
          <w:bCs/>
          <w:sz w:val="12"/>
          <w:szCs w:val="12"/>
        </w:rPr>
      </w:pPr>
    </w:p>
    <w:p w:rsidR="009D5972" w:rsidRPr="00F81B4E" w:rsidRDefault="009D5972">
      <w:pPr>
        <w:pStyle w:val="BodyText2"/>
        <w:ind w:firstLine="0"/>
        <w:rPr>
          <w:w w:val="96"/>
        </w:rPr>
      </w:pPr>
      <w:r w:rsidRPr="00F81B4E">
        <w:rPr>
          <w:w w:val="96"/>
        </w:rPr>
        <w:t>If you wish to contest the revocation, you must complete this Petition and send it to the Nebraska Department of Motor Vehicles in the addressed envelope provided.  The Petition must be postmarked within 10 days after you receive Notice of Revocation (for BREATH test and REFUSAL, this is the date of arrest; for BLOOD test, you must postmark the Petition by the date given in the Notice of Administrative License Revocation).</w:t>
      </w:r>
    </w:p>
    <w:p w:rsidR="009D5972" w:rsidRPr="00F81B4E" w:rsidRDefault="009D5972">
      <w:pPr>
        <w:tabs>
          <w:tab w:val="left" w:pos="-360"/>
          <w:tab w:val="left" w:pos="0"/>
          <w:tab w:val="left" w:pos="360"/>
          <w:tab w:val="left" w:pos="9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20" w:lineRule="exact"/>
        <w:jc w:val="both"/>
        <w:rPr>
          <w:rFonts w:ascii="Arial" w:hAnsi="Arial" w:cs="Arial"/>
          <w:sz w:val="20"/>
          <w:szCs w:val="20"/>
        </w:rPr>
      </w:pPr>
    </w:p>
    <w:p w:rsidR="009D5972" w:rsidRPr="00F81B4E" w:rsidRDefault="009D5972">
      <w:pPr>
        <w:pStyle w:val="BodyText"/>
      </w:pPr>
      <w:r w:rsidRPr="00F81B4E">
        <w:t xml:space="preserve">The Department’s rules and regulations governing hearing procedures, Title 247 NAC 1, may be reviewed at the office of the Secretary of State, or online at </w:t>
      </w:r>
      <w:r w:rsidRPr="00F81B4E">
        <w:rPr>
          <w:w w:val="110"/>
          <w:u w:val="single"/>
        </w:rPr>
        <w:t>www.sos.state.ne.us/local/regsearch/</w:t>
      </w:r>
      <w:r w:rsidRPr="00F81B4E">
        <w:t>.</w:t>
      </w:r>
    </w:p>
    <w:p w:rsidR="009D5972" w:rsidRPr="00F81B4E" w:rsidRDefault="009D5972">
      <w:pPr>
        <w:pStyle w:val="BodyText"/>
        <w:spacing w:line="120" w:lineRule="exact"/>
        <w:rPr>
          <w:sz w:val="20"/>
          <w:szCs w:val="20"/>
        </w:rPr>
      </w:pPr>
    </w:p>
    <w:p w:rsidR="009D5972" w:rsidRPr="00F81B4E" w:rsidRDefault="009D5972">
      <w:pPr>
        <w:pStyle w:val="Heading7"/>
        <w:spacing w:after="30"/>
      </w:pPr>
      <w:r w:rsidRPr="00F81B4E">
        <w:t>Please Type or Print Legibly</w:t>
      </w:r>
    </w:p>
    <w:tbl>
      <w:tblPr>
        <w:tblW w:w="10800" w:type="dxa"/>
        <w:tblInd w:w="54" w:type="dxa"/>
        <w:tblLayout w:type="fixed"/>
        <w:tblCellMar>
          <w:left w:w="54" w:type="dxa"/>
          <w:right w:w="54" w:type="dxa"/>
        </w:tblCellMar>
        <w:tblLook w:val="0000"/>
      </w:tblPr>
      <w:tblGrid>
        <w:gridCol w:w="3240"/>
        <w:gridCol w:w="1528"/>
        <w:gridCol w:w="812"/>
        <w:gridCol w:w="1248"/>
        <w:gridCol w:w="2712"/>
        <w:gridCol w:w="1260"/>
      </w:tblGrid>
      <w:tr w:rsidR="009D5972" w:rsidRPr="00F81B4E">
        <w:tc>
          <w:tcPr>
            <w:tcW w:w="6828" w:type="dxa"/>
            <w:gridSpan w:val="4"/>
            <w:tcBorders>
              <w:top w:val="single" w:sz="8" w:space="0" w:color="000000"/>
              <w:left w:val="single" w:sz="8" w:space="0" w:color="000000"/>
              <w:bottom w:val="single" w:sz="8" w:space="0" w:color="000000"/>
              <w:right w:val="single" w:sz="8" w:space="0" w:color="000000"/>
            </w:tcBorders>
          </w:tcPr>
          <w:p w:rsidR="009D5972" w:rsidRPr="00F81B4E" w:rsidRDefault="009D5972">
            <w:pPr>
              <w:tabs>
                <w:tab w:val="left" w:pos="-360"/>
                <w:tab w:val="left" w:pos="0"/>
                <w:tab w:val="left" w:pos="360"/>
                <w:tab w:val="left" w:pos="9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Arial"/>
                <w:sz w:val="15"/>
                <w:szCs w:val="15"/>
              </w:rPr>
            </w:pPr>
            <w:r w:rsidRPr="00F81B4E">
              <w:rPr>
                <w:rFonts w:ascii="Arial" w:hAnsi="Arial" w:cs="Arial"/>
                <w:sz w:val="15"/>
                <w:szCs w:val="15"/>
              </w:rPr>
              <w:t>CITY AND COUNTY WHERE ARRESTED</w:t>
            </w:r>
          </w:p>
          <w:p w:rsidR="009D5972" w:rsidRPr="00F81B4E" w:rsidRDefault="009D5972">
            <w:pPr>
              <w:tabs>
                <w:tab w:val="left" w:pos="-360"/>
                <w:tab w:val="left" w:pos="0"/>
                <w:tab w:val="left" w:pos="360"/>
                <w:tab w:val="left" w:pos="9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Arial"/>
                <w:sz w:val="15"/>
                <w:szCs w:val="15"/>
              </w:rPr>
            </w:pPr>
          </w:p>
        </w:tc>
        <w:tc>
          <w:tcPr>
            <w:tcW w:w="3972" w:type="dxa"/>
            <w:gridSpan w:val="2"/>
            <w:tcBorders>
              <w:top w:val="single" w:sz="8" w:space="0" w:color="000000"/>
              <w:left w:val="single" w:sz="8" w:space="0" w:color="000000"/>
              <w:bottom w:val="single" w:sz="8" w:space="0" w:color="000000"/>
              <w:right w:val="single" w:sz="8" w:space="0" w:color="000000"/>
            </w:tcBorders>
          </w:tcPr>
          <w:p w:rsidR="009D5972" w:rsidRPr="00F81B4E" w:rsidRDefault="009D5972">
            <w:pPr>
              <w:tabs>
                <w:tab w:val="left" w:pos="-360"/>
                <w:tab w:val="left" w:pos="0"/>
                <w:tab w:val="left" w:pos="360"/>
                <w:tab w:val="left" w:pos="9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Arial"/>
                <w:sz w:val="15"/>
                <w:szCs w:val="15"/>
              </w:rPr>
            </w:pPr>
            <w:r w:rsidRPr="00F81B4E">
              <w:rPr>
                <w:rFonts w:ascii="Arial" w:hAnsi="Arial" w:cs="Arial"/>
                <w:sz w:val="15"/>
                <w:szCs w:val="15"/>
              </w:rPr>
              <w:t>DATE OF ARREST</w:t>
            </w:r>
          </w:p>
          <w:p w:rsidR="009D5972" w:rsidRPr="00F81B4E" w:rsidRDefault="009D5972">
            <w:pPr>
              <w:tabs>
                <w:tab w:val="left" w:pos="-360"/>
                <w:tab w:val="left" w:pos="0"/>
                <w:tab w:val="left" w:pos="360"/>
                <w:tab w:val="left" w:pos="1098"/>
                <w:tab w:val="left" w:pos="1440"/>
                <w:tab w:val="left" w:pos="229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Arial"/>
                <w:sz w:val="15"/>
                <w:szCs w:val="15"/>
              </w:rPr>
            </w:pPr>
            <w:r w:rsidRPr="00F81B4E">
              <w:rPr>
                <w:rFonts w:ascii="Arial" w:hAnsi="Arial" w:cs="Arial"/>
                <w:sz w:val="15"/>
                <w:szCs w:val="15"/>
              </w:rPr>
              <w:tab/>
            </w:r>
            <w:r w:rsidRPr="00F81B4E">
              <w:rPr>
                <w:rFonts w:ascii="Arial" w:hAnsi="Arial" w:cs="Arial"/>
                <w:sz w:val="15"/>
                <w:szCs w:val="15"/>
              </w:rPr>
              <w:tab/>
            </w:r>
            <w:r w:rsidRPr="00F81B4E">
              <w:rPr>
                <w:rFonts w:ascii="Symbol" w:hAnsi="Symbol" w:cs="Symbol"/>
              </w:rPr>
              <w:t></w:t>
            </w:r>
            <w:r w:rsidRPr="00F81B4E">
              <w:rPr>
                <w:rFonts w:ascii="Symbol" w:hAnsi="Symbol" w:cs="Symbol"/>
                <w:sz w:val="44"/>
                <w:szCs w:val="44"/>
              </w:rPr>
              <w:tab/>
            </w:r>
            <w:r w:rsidRPr="00F81B4E">
              <w:rPr>
                <w:rFonts w:ascii="Symbol" w:hAnsi="Symbol" w:cs="Symbol"/>
                <w:sz w:val="44"/>
                <w:szCs w:val="44"/>
              </w:rPr>
              <w:tab/>
            </w:r>
            <w:r w:rsidRPr="00F81B4E">
              <w:rPr>
                <w:rFonts w:ascii="Symbol" w:hAnsi="Symbol" w:cs="Symbol"/>
              </w:rPr>
              <w:t></w:t>
            </w:r>
          </w:p>
        </w:tc>
      </w:tr>
      <w:tr w:rsidR="009D5972" w:rsidRPr="00F81B4E">
        <w:tc>
          <w:tcPr>
            <w:tcW w:w="10800" w:type="dxa"/>
            <w:gridSpan w:val="6"/>
            <w:tcBorders>
              <w:top w:val="single" w:sz="8" w:space="0" w:color="000000"/>
              <w:left w:val="single" w:sz="8" w:space="0" w:color="000000"/>
              <w:bottom w:val="single" w:sz="8" w:space="0" w:color="000000"/>
              <w:right w:val="single" w:sz="8" w:space="0" w:color="auto"/>
            </w:tcBorders>
          </w:tcPr>
          <w:p w:rsidR="009D5972" w:rsidRPr="00F81B4E" w:rsidRDefault="009D5972">
            <w:pPr>
              <w:tabs>
                <w:tab w:val="left" w:pos="-360"/>
                <w:tab w:val="left" w:pos="0"/>
                <w:tab w:val="left" w:pos="360"/>
                <w:tab w:val="left" w:pos="9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Arial"/>
                <w:sz w:val="15"/>
                <w:szCs w:val="15"/>
              </w:rPr>
            </w:pPr>
            <w:r w:rsidRPr="00F81B4E">
              <w:rPr>
                <w:rFonts w:ascii="Arial" w:hAnsi="Arial" w:cs="Arial"/>
                <w:sz w:val="15"/>
                <w:szCs w:val="15"/>
              </w:rPr>
              <w:t>LAW ENFORCEMENT AGENCY WHO ARRESTED YOU</w:t>
            </w:r>
          </w:p>
          <w:p w:rsidR="009D5972" w:rsidRPr="00F81B4E" w:rsidRDefault="009D5972">
            <w:pPr>
              <w:tabs>
                <w:tab w:val="left" w:pos="-360"/>
                <w:tab w:val="left" w:pos="0"/>
                <w:tab w:val="left" w:pos="360"/>
                <w:tab w:val="left" w:pos="9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Arial"/>
                <w:sz w:val="15"/>
                <w:szCs w:val="15"/>
              </w:rPr>
            </w:pPr>
          </w:p>
          <w:p w:rsidR="009D5972" w:rsidRPr="00F81B4E" w:rsidRDefault="009D5972">
            <w:pPr>
              <w:tabs>
                <w:tab w:val="left" w:pos="-360"/>
                <w:tab w:val="left" w:pos="0"/>
                <w:tab w:val="left" w:pos="360"/>
                <w:tab w:val="left" w:pos="9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Arial"/>
                <w:sz w:val="15"/>
                <w:szCs w:val="15"/>
              </w:rPr>
            </w:pPr>
          </w:p>
        </w:tc>
      </w:tr>
      <w:tr w:rsidR="009D5972" w:rsidRPr="00F81B4E">
        <w:trPr>
          <w:trHeight w:hRule="exact" w:val="648"/>
        </w:trPr>
        <w:tc>
          <w:tcPr>
            <w:tcW w:w="4768" w:type="dxa"/>
            <w:gridSpan w:val="2"/>
            <w:tcBorders>
              <w:top w:val="single" w:sz="8" w:space="0" w:color="000000"/>
              <w:left w:val="single" w:sz="8" w:space="0" w:color="000000"/>
              <w:bottom w:val="single" w:sz="8" w:space="0" w:color="000000"/>
              <w:right w:val="single" w:sz="8" w:space="0" w:color="000000"/>
            </w:tcBorders>
          </w:tcPr>
          <w:p w:rsidR="009D5972" w:rsidRPr="00F81B4E" w:rsidRDefault="009D5972">
            <w:pPr>
              <w:tabs>
                <w:tab w:val="left" w:pos="-360"/>
                <w:tab w:val="left" w:pos="0"/>
                <w:tab w:val="left" w:pos="360"/>
                <w:tab w:val="left" w:pos="9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Arial"/>
                <w:sz w:val="15"/>
                <w:szCs w:val="15"/>
              </w:rPr>
            </w:pPr>
            <w:r w:rsidRPr="00F81B4E">
              <w:rPr>
                <w:rFonts w:ascii="Arial" w:hAnsi="Arial" w:cs="Arial"/>
                <w:sz w:val="15"/>
                <w:szCs w:val="15"/>
              </w:rPr>
              <w:t>NAME (LAST, FIRST, MIDDLE)</w:t>
            </w:r>
          </w:p>
          <w:p w:rsidR="009D5972" w:rsidRPr="00F81B4E" w:rsidRDefault="009D5972">
            <w:pPr>
              <w:tabs>
                <w:tab w:val="left" w:pos="-360"/>
                <w:tab w:val="left" w:pos="0"/>
                <w:tab w:val="left" w:pos="360"/>
                <w:tab w:val="left" w:pos="9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Arial"/>
                <w:sz w:val="15"/>
                <w:szCs w:val="15"/>
              </w:rPr>
            </w:pPr>
          </w:p>
        </w:tc>
        <w:tc>
          <w:tcPr>
            <w:tcW w:w="2060" w:type="dxa"/>
            <w:gridSpan w:val="2"/>
            <w:tcBorders>
              <w:top w:val="single" w:sz="8" w:space="0" w:color="000000"/>
              <w:left w:val="single" w:sz="8" w:space="0" w:color="000000"/>
              <w:bottom w:val="single" w:sz="8" w:space="0" w:color="000000"/>
              <w:right w:val="single" w:sz="8" w:space="0" w:color="000000"/>
            </w:tcBorders>
          </w:tcPr>
          <w:p w:rsidR="009D5972" w:rsidRPr="00F81B4E" w:rsidRDefault="009D5972">
            <w:pPr>
              <w:tabs>
                <w:tab w:val="left" w:pos="-1440"/>
                <w:tab w:val="left" w:pos="-720"/>
                <w:tab w:val="left" w:pos="-62"/>
                <w:tab w:val="left" w:pos="477"/>
                <w:tab w:val="left" w:pos="1107"/>
                <w:tab w:val="left" w:pos="1737"/>
                <w:tab w:val="left" w:pos="2277"/>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Arial"/>
                <w:sz w:val="15"/>
                <w:szCs w:val="15"/>
              </w:rPr>
            </w:pPr>
            <w:r w:rsidRPr="00F81B4E">
              <w:rPr>
                <w:rFonts w:ascii="Arial" w:hAnsi="Arial" w:cs="Arial"/>
                <w:sz w:val="15"/>
                <w:szCs w:val="15"/>
              </w:rPr>
              <w:t>DATE OF BIRTH</w:t>
            </w:r>
          </w:p>
          <w:p w:rsidR="009D5972" w:rsidRPr="00F81B4E" w:rsidRDefault="009D5972">
            <w:pPr>
              <w:tabs>
                <w:tab w:val="left" w:pos="-1440"/>
                <w:tab w:val="left" w:pos="-720"/>
                <w:tab w:val="left" w:pos="-62"/>
                <w:tab w:val="left" w:pos="578"/>
                <w:tab w:val="left" w:pos="1298"/>
                <w:tab w:val="left" w:pos="1737"/>
                <w:tab w:val="left" w:pos="2277"/>
                <w:tab w:val="left" w:pos="3600"/>
                <w:tab w:val="left" w:pos="4320"/>
                <w:tab w:val="left" w:pos="5040"/>
                <w:tab w:val="left" w:pos="5760"/>
                <w:tab w:val="left" w:pos="6480"/>
                <w:tab w:val="left" w:pos="7200"/>
                <w:tab w:val="left" w:pos="7920"/>
                <w:tab w:val="left" w:pos="8640"/>
                <w:tab w:val="left" w:pos="9360"/>
                <w:tab w:val="left" w:pos="10080"/>
                <w:tab w:val="left" w:pos="10800"/>
              </w:tabs>
              <w:spacing w:before="110" w:line="220" w:lineRule="exact"/>
              <w:ind w:firstLine="576"/>
              <w:rPr>
                <w:rFonts w:ascii="Arial" w:hAnsi="Arial" w:cs="Arial"/>
                <w:sz w:val="15"/>
                <w:szCs w:val="15"/>
              </w:rPr>
            </w:pPr>
            <w:r w:rsidRPr="00F81B4E">
              <w:rPr>
                <w:rFonts w:ascii="Symbol" w:hAnsi="Symbol" w:cs="Symbol"/>
              </w:rPr>
              <w:t></w:t>
            </w:r>
            <w:r w:rsidRPr="00F81B4E">
              <w:rPr>
                <w:rFonts w:ascii="Arial" w:hAnsi="Arial" w:cs="Arial"/>
                <w:sz w:val="15"/>
                <w:szCs w:val="15"/>
              </w:rPr>
              <w:tab/>
            </w:r>
            <w:r w:rsidRPr="00F81B4E">
              <w:rPr>
                <w:rFonts w:ascii="Symbol" w:hAnsi="Symbol" w:cs="Symbol"/>
              </w:rPr>
              <w:t></w:t>
            </w:r>
          </w:p>
        </w:tc>
        <w:tc>
          <w:tcPr>
            <w:tcW w:w="2712" w:type="dxa"/>
            <w:tcBorders>
              <w:top w:val="single" w:sz="8" w:space="0" w:color="000000"/>
              <w:left w:val="single" w:sz="8" w:space="0" w:color="000000"/>
              <w:bottom w:val="single" w:sz="8" w:space="0" w:color="000000"/>
              <w:right w:val="single" w:sz="8" w:space="0" w:color="000000"/>
            </w:tcBorders>
          </w:tcPr>
          <w:p w:rsidR="009D5972" w:rsidRPr="00F81B4E" w:rsidRDefault="009D5972">
            <w:pPr>
              <w:tabs>
                <w:tab w:val="left" w:pos="-1440"/>
                <w:tab w:val="left" w:pos="-720"/>
                <w:tab w:val="left" w:pos="-62"/>
                <w:tab w:val="left" w:pos="745"/>
                <w:tab w:val="left" w:pos="1465"/>
                <w:tab w:val="left" w:pos="1737"/>
                <w:tab w:val="left" w:pos="2277"/>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Arial"/>
                <w:sz w:val="15"/>
                <w:szCs w:val="15"/>
              </w:rPr>
            </w:pPr>
            <w:r w:rsidRPr="00F81B4E">
              <w:rPr>
                <w:rFonts w:ascii="Arial" w:hAnsi="Arial" w:cs="Arial"/>
                <w:sz w:val="15"/>
                <w:szCs w:val="15"/>
              </w:rPr>
              <w:t>OPERATOR’S LICENSE NO.</w:t>
            </w:r>
          </w:p>
        </w:tc>
        <w:tc>
          <w:tcPr>
            <w:tcW w:w="1260" w:type="dxa"/>
            <w:tcBorders>
              <w:top w:val="single" w:sz="8" w:space="0" w:color="000000"/>
              <w:left w:val="single" w:sz="8" w:space="0" w:color="000000"/>
              <w:bottom w:val="single" w:sz="8" w:space="0" w:color="000000"/>
              <w:right w:val="single" w:sz="8" w:space="0" w:color="000000"/>
            </w:tcBorders>
          </w:tcPr>
          <w:p w:rsidR="009D5972" w:rsidRPr="00F81B4E" w:rsidRDefault="009D5972">
            <w:pPr>
              <w:tabs>
                <w:tab w:val="left" w:pos="-1440"/>
                <w:tab w:val="left" w:pos="-720"/>
                <w:tab w:val="left" w:pos="-62"/>
                <w:tab w:val="left" w:pos="745"/>
                <w:tab w:val="left" w:pos="1465"/>
                <w:tab w:val="left" w:pos="1737"/>
                <w:tab w:val="left" w:pos="2277"/>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Arial"/>
                <w:sz w:val="15"/>
                <w:szCs w:val="15"/>
              </w:rPr>
            </w:pPr>
            <w:r w:rsidRPr="00F81B4E">
              <w:rPr>
                <w:rFonts w:ascii="Arial" w:hAnsi="Arial" w:cs="Arial"/>
                <w:sz w:val="15"/>
                <w:szCs w:val="15"/>
              </w:rPr>
              <w:t>STATE</w:t>
            </w:r>
          </w:p>
        </w:tc>
      </w:tr>
      <w:tr w:rsidR="009D5972" w:rsidRPr="00F81B4E">
        <w:trPr>
          <w:trHeight w:val="576"/>
        </w:trPr>
        <w:tc>
          <w:tcPr>
            <w:tcW w:w="10800" w:type="dxa"/>
            <w:gridSpan w:val="6"/>
            <w:tcBorders>
              <w:top w:val="single" w:sz="8" w:space="0" w:color="000000"/>
              <w:left w:val="single" w:sz="8" w:space="0" w:color="000000"/>
              <w:bottom w:val="single" w:sz="8" w:space="0" w:color="000000"/>
              <w:right w:val="single" w:sz="8" w:space="0" w:color="000000"/>
            </w:tcBorders>
          </w:tcPr>
          <w:p w:rsidR="009D5972" w:rsidRPr="00F81B4E" w:rsidRDefault="009D5972">
            <w:pPr>
              <w:tabs>
                <w:tab w:val="left" w:pos="-1440"/>
                <w:tab w:val="left" w:pos="-720"/>
                <w:tab w:val="left" w:pos="-62"/>
                <w:tab w:val="left" w:pos="745"/>
                <w:tab w:val="left" w:pos="1465"/>
                <w:tab w:val="left" w:pos="1737"/>
                <w:tab w:val="left" w:pos="2277"/>
                <w:tab w:val="left" w:pos="3600"/>
                <w:tab w:val="left" w:pos="4320"/>
                <w:tab w:val="left" w:pos="5040"/>
                <w:tab w:val="left" w:pos="5760"/>
                <w:tab w:val="left" w:pos="6480"/>
                <w:tab w:val="left" w:pos="7200"/>
                <w:tab w:val="left" w:pos="7920"/>
                <w:tab w:val="left" w:pos="8640"/>
                <w:tab w:val="left" w:pos="9360"/>
                <w:tab w:val="left" w:pos="10080"/>
                <w:tab w:val="left" w:pos="10800"/>
              </w:tabs>
              <w:spacing w:line="180" w:lineRule="exact"/>
              <w:rPr>
                <w:rFonts w:ascii="Arial" w:hAnsi="Arial" w:cs="Arial"/>
                <w:i/>
                <w:iCs/>
                <w:sz w:val="15"/>
                <w:szCs w:val="15"/>
              </w:rPr>
            </w:pPr>
            <w:r w:rsidRPr="00F81B4E">
              <w:rPr>
                <w:rFonts w:ascii="Arial" w:hAnsi="Arial" w:cs="Arial"/>
                <w:sz w:val="15"/>
                <w:szCs w:val="15"/>
              </w:rPr>
              <w:t xml:space="preserve">CURRENT MAILING ADDRESS WHERE YOU WANT NOTICE SENT </w:t>
            </w:r>
            <w:r w:rsidRPr="00F81B4E">
              <w:rPr>
                <w:rFonts w:ascii="Arial" w:hAnsi="Arial" w:cs="Arial"/>
                <w:i/>
                <w:iCs/>
                <w:sz w:val="15"/>
                <w:szCs w:val="15"/>
              </w:rPr>
              <w:t>(STREET, RFD, or BOX)</w:t>
            </w:r>
          </w:p>
          <w:p w:rsidR="009D5972" w:rsidRPr="00F81B4E" w:rsidRDefault="009D5972">
            <w:pPr>
              <w:tabs>
                <w:tab w:val="left" w:pos="-1440"/>
                <w:tab w:val="left" w:pos="-720"/>
                <w:tab w:val="left" w:pos="-62"/>
                <w:tab w:val="left" w:pos="745"/>
                <w:tab w:val="left" w:pos="1465"/>
                <w:tab w:val="left" w:pos="1737"/>
                <w:tab w:val="left" w:pos="2277"/>
                <w:tab w:val="left" w:pos="3600"/>
                <w:tab w:val="left" w:pos="4320"/>
                <w:tab w:val="left" w:pos="5040"/>
                <w:tab w:val="left" w:pos="5760"/>
                <w:tab w:val="left" w:pos="6480"/>
                <w:tab w:val="left" w:pos="7200"/>
                <w:tab w:val="left" w:pos="7920"/>
                <w:tab w:val="left" w:pos="8640"/>
                <w:tab w:val="left" w:pos="9360"/>
                <w:tab w:val="left" w:pos="10080"/>
                <w:tab w:val="left" w:pos="10800"/>
              </w:tabs>
              <w:spacing w:line="120" w:lineRule="exact"/>
              <w:rPr>
                <w:rFonts w:ascii="Arial" w:hAnsi="Arial" w:cs="Arial"/>
                <w:sz w:val="15"/>
                <w:szCs w:val="15"/>
              </w:rPr>
            </w:pPr>
          </w:p>
          <w:p w:rsidR="009D5972" w:rsidRPr="00F81B4E" w:rsidRDefault="009D5972">
            <w:pPr>
              <w:tabs>
                <w:tab w:val="left" w:pos="-1440"/>
                <w:tab w:val="left" w:pos="-720"/>
                <w:tab w:val="left" w:pos="-62"/>
                <w:tab w:val="left" w:pos="745"/>
                <w:tab w:val="left" w:pos="1465"/>
                <w:tab w:val="left" w:pos="1737"/>
                <w:tab w:val="left" w:pos="2277"/>
                <w:tab w:val="left" w:pos="3600"/>
                <w:tab w:val="left" w:pos="4320"/>
                <w:tab w:val="left" w:pos="5040"/>
                <w:tab w:val="left" w:pos="5760"/>
                <w:tab w:val="left" w:pos="6480"/>
                <w:tab w:val="left" w:pos="7200"/>
                <w:tab w:val="left" w:pos="7920"/>
                <w:tab w:val="left" w:pos="8640"/>
                <w:tab w:val="left" w:pos="9360"/>
                <w:tab w:val="left" w:pos="10080"/>
                <w:tab w:val="left" w:pos="10800"/>
              </w:tabs>
              <w:spacing w:line="180" w:lineRule="exact"/>
              <w:rPr>
                <w:rFonts w:ascii="Arial" w:hAnsi="Arial" w:cs="Arial"/>
                <w:sz w:val="15"/>
                <w:szCs w:val="15"/>
              </w:rPr>
            </w:pPr>
          </w:p>
        </w:tc>
      </w:tr>
      <w:tr w:rsidR="009D5972" w:rsidRPr="00F81B4E">
        <w:tc>
          <w:tcPr>
            <w:tcW w:w="10800" w:type="dxa"/>
            <w:gridSpan w:val="6"/>
            <w:tcBorders>
              <w:top w:val="single" w:sz="8" w:space="0" w:color="000000"/>
              <w:left w:val="single" w:sz="8" w:space="0" w:color="000000"/>
              <w:bottom w:val="single" w:sz="8" w:space="0" w:color="000000"/>
              <w:right w:val="single" w:sz="8" w:space="0" w:color="000000"/>
            </w:tcBorders>
          </w:tcPr>
          <w:p w:rsidR="009D5972" w:rsidRPr="00F81B4E" w:rsidRDefault="009D5972">
            <w:pPr>
              <w:tabs>
                <w:tab w:val="left" w:pos="-1440"/>
                <w:tab w:val="left" w:pos="-720"/>
                <w:tab w:val="left" w:pos="-62"/>
                <w:tab w:val="left" w:pos="745"/>
                <w:tab w:val="left" w:pos="1465"/>
                <w:tab w:val="left" w:pos="1737"/>
                <w:tab w:val="left" w:pos="2277"/>
                <w:tab w:val="left" w:pos="3600"/>
                <w:tab w:val="left" w:pos="4320"/>
                <w:tab w:val="left" w:pos="5040"/>
                <w:tab w:val="left" w:pos="5760"/>
                <w:tab w:val="left" w:pos="6480"/>
                <w:tab w:val="left" w:pos="7200"/>
                <w:tab w:val="left" w:pos="7920"/>
                <w:tab w:val="left" w:pos="8640"/>
                <w:tab w:val="left" w:pos="9360"/>
                <w:tab w:val="left" w:pos="10080"/>
                <w:tab w:val="left" w:pos="10800"/>
              </w:tabs>
              <w:spacing w:line="260" w:lineRule="exact"/>
              <w:rPr>
                <w:rFonts w:ascii="Arial" w:hAnsi="Arial" w:cs="Arial"/>
                <w:sz w:val="15"/>
                <w:szCs w:val="15"/>
              </w:rPr>
            </w:pPr>
            <w:r w:rsidRPr="00F81B4E">
              <w:rPr>
                <w:rFonts w:ascii="Arial" w:hAnsi="Arial" w:cs="Arial"/>
                <w:sz w:val="15"/>
                <w:szCs w:val="15"/>
              </w:rPr>
              <w:t>CITY, STATE, ZIP CODE</w:t>
            </w:r>
          </w:p>
          <w:p w:rsidR="009D5972" w:rsidRPr="00F81B4E" w:rsidRDefault="009D5972">
            <w:pPr>
              <w:tabs>
                <w:tab w:val="left" w:pos="-1440"/>
                <w:tab w:val="left" w:pos="-720"/>
                <w:tab w:val="left" w:pos="-62"/>
                <w:tab w:val="left" w:pos="745"/>
                <w:tab w:val="left" w:pos="1465"/>
                <w:tab w:val="left" w:pos="1737"/>
                <w:tab w:val="left" w:pos="2277"/>
                <w:tab w:val="left" w:pos="3600"/>
                <w:tab w:val="left" w:pos="4320"/>
                <w:tab w:val="left" w:pos="5040"/>
                <w:tab w:val="left" w:pos="5760"/>
                <w:tab w:val="left" w:pos="6480"/>
                <w:tab w:val="left" w:pos="7200"/>
                <w:tab w:val="left" w:pos="7920"/>
                <w:tab w:val="left" w:pos="8640"/>
                <w:tab w:val="left" w:pos="9360"/>
                <w:tab w:val="left" w:pos="10080"/>
                <w:tab w:val="left" w:pos="10800"/>
              </w:tabs>
              <w:spacing w:line="260" w:lineRule="exact"/>
              <w:rPr>
                <w:rFonts w:ascii="Arial" w:hAnsi="Arial" w:cs="Arial"/>
                <w:sz w:val="15"/>
                <w:szCs w:val="15"/>
              </w:rPr>
            </w:pPr>
          </w:p>
        </w:tc>
      </w:tr>
      <w:tr w:rsidR="009D5972" w:rsidRPr="00F81B4E">
        <w:tc>
          <w:tcPr>
            <w:tcW w:w="3240" w:type="dxa"/>
            <w:tcBorders>
              <w:top w:val="single" w:sz="8" w:space="0" w:color="000000"/>
              <w:left w:val="single" w:sz="8" w:space="0" w:color="000000"/>
              <w:bottom w:val="single" w:sz="8" w:space="0" w:color="000000"/>
              <w:right w:val="single" w:sz="8" w:space="0" w:color="000000"/>
            </w:tcBorders>
          </w:tcPr>
          <w:p w:rsidR="009D5972" w:rsidRPr="00F81B4E" w:rsidRDefault="009D5972">
            <w:pPr>
              <w:tabs>
                <w:tab w:val="left" w:pos="-1440"/>
                <w:tab w:val="left" w:pos="-720"/>
                <w:tab w:val="left" w:pos="-62"/>
                <w:tab w:val="left" w:pos="745"/>
                <w:tab w:val="left" w:pos="1465"/>
                <w:tab w:val="left" w:pos="1737"/>
                <w:tab w:val="left" w:pos="2277"/>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Arial"/>
                <w:sz w:val="15"/>
                <w:szCs w:val="15"/>
              </w:rPr>
            </w:pPr>
            <w:r w:rsidRPr="00F81B4E">
              <w:rPr>
                <w:rFonts w:ascii="Arial" w:hAnsi="Arial" w:cs="Arial"/>
                <w:sz w:val="15"/>
                <w:szCs w:val="15"/>
              </w:rPr>
              <w:t>HOME PHONE</w:t>
            </w:r>
          </w:p>
          <w:p w:rsidR="009D5972" w:rsidRPr="00F81B4E" w:rsidRDefault="009D5972">
            <w:pPr>
              <w:tabs>
                <w:tab w:val="left" w:pos="-1440"/>
                <w:tab w:val="left" w:pos="-720"/>
                <w:tab w:val="left" w:pos="-62"/>
                <w:tab w:val="left" w:pos="745"/>
                <w:tab w:val="left" w:pos="1465"/>
                <w:tab w:val="left" w:pos="1737"/>
                <w:tab w:val="left" w:pos="2277"/>
                <w:tab w:val="left" w:pos="3600"/>
                <w:tab w:val="left" w:pos="4320"/>
                <w:tab w:val="left" w:pos="5040"/>
                <w:tab w:val="left" w:pos="5760"/>
                <w:tab w:val="left" w:pos="6480"/>
                <w:tab w:val="left" w:pos="7200"/>
                <w:tab w:val="left" w:pos="7920"/>
                <w:tab w:val="left" w:pos="8640"/>
                <w:tab w:val="left" w:pos="9360"/>
                <w:tab w:val="left" w:pos="10080"/>
                <w:tab w:val="left" w:pos="10800"/>
              </w:tabs>
              <w:spacing w:line="100" w:lineRule="exact"/>
              <w:rPr>
                <w:rFonts w:ascii="Arial" w:hAnsi="Arial" w:cs="Arial"/>
                <w:sz w:val="15"/>
                <w:szCs w:val="15"/>
              </w:rPr>
            </w:pPr>
          </w:p>
          <w:p w:rsidR="009D5972" w:rsidRPr="00F81B4E" w:rsidRDefault="009D5972">
            <w:pPr>
              <w:tabs>
                <w:tab w:val="left" w:pos="-1440"/>
                <w:tab w:val="left" w:pos="-720"/>
                <w:tab w:val="left" w:pos="-62"/>
                <w:tab w:val="left" w:pos="546"/>
                <w:tab w:val="left" w:pos="1465"/>
                <w:tab w:val="left" w:pos="1737"/>
                <w:tab w:val="left" w:pos="2277"/>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Arial"/>
                <w:sz w:val="15"/>
                <w:szCs w:val="15"/>
              </w:rPr>
            </w:pPr>
            <w:r w:rsidRPr="00F81B4E">
              <w:rPr>
                <w:rFonts w:ascii="Arial" w:hAnsi="Arial" w:cs="Arial"/>
                <w:sz w:val="28"/>
                <w:szCs w:val="28"/>
              </w:rPr>
              <w:t>(</w:t>
            </w:r>
            <w:r w:rsidRPr="00F81B4E">
              <w:rPr>
                <w:rFonts w:ascii="Arial" w:hAnsi="Arial" w:cs="Arial"/>
                <w:sz w:val="28"/>
                <w:szCs w:val="28"/>
              </w:rPr>
              <w:tab/>
              <w:t>)</w:t>
            </w:r>
          </w:p>
        </w:tc>
        <w:tc>
          <w:tcPr>
            <w:tcW w:w="2340" w:type="dxa"/>
            <w:gridSpan w:val="2"/>
            <w:tcBorders>
              <w:top w:val="single" w:sz="8" w:space="0" w:color="000000"/>
              <w:left w:val="single" w:sz="8" w:space="0" w:color="000000"/>
              <w:bottom w:val="single" w:sz="8" w:space="0" w:color="000000"/>
              <w:right w:val="single" w:sz="8" w:space="0" w:color="000000"/>
            </w:tcBorders>
          </w:tcPr>
          <w:p w:rsidR="009D5972" w:rsidRPr="00F81B4E" w:rsidRDefault="009D5972">
            <w:pPr>
              <w:tabs>
                <w:tab w:val="left" w:pos="-1440"/>
                <w:tab w:val="left" w:pos="-720"/>
                <w:tab w:val="left" w:pos="-62"/>
                <w:tab w:val="left" w:pos="745"/>
                <w:tab w:val="left" w:pos="1465"/>
                <w:tab w:val="left" w:pos="1737"/>
                <w:tab w:val="left" w:pos="2277"/>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Arial"/>
                <w:sz w:val="15"/>
                <w:szCs w:val="15"/>
              </w:rPr>
            </w:pPr>
            <w:r w:rsidRPr="00F81B4E">
              <w:rPr>
                <w:rFonts w:ascii="Arial" w:hAnsi="Arial" w:cs="Arial"/>
                <w:sz w:val="15"/>
                <w:szCs w:val="15"/>
              </w:rPr>
              <w:t>OFFICE PHONE</w:t>
            </w:r>
          </w:p>
          <w:p w:rsidR="009D5972" w:rsidRPr="00F81B4E" w:rsidRDefault="009D5972">
            <w:pPr>
              <w:tabs>
                <w:tab w:val="left" w:pos="-1440"/>
                <w:tab w:val="left" w:pos="-720"/>
                <w:tab w:val="left" w:pos="-62"/>
                <w:tab w:val="left" w:pos="745"/>
                <w:tab w:val="left" w:pos="1465"/>
                <w:tab w:val="left" w:pos="1737"/>
                <w:tab w:val="left" w:pos="2277"/>
                <w:tab w:val="left" w:pos="3600"/>
                <w:tab w:val="left" w:pos="4320"/>
                <w:tab w:val="left" w:pos="5040"/>
                <w:tab w:val="left" w:pos="5760"/>
                <w:tab w:val="left" w:pos="6480"/>
                <w:tab w:val="left" w:pos="7200"/>
                <w:tab w:val="left" w:pos="7920"/>
                <w:tab w:val="left" w:pos="8640"/>
                <w:tab w:val="left" w:pos="9360"/>
                <w:tab w:val="left" w:pos="10080"/>
                <w:tab w:val="left" w:pos="10800"/>
              </w:tabs>
              <w:spacing w:line="120" w:lineRule="exact"/>
              <w:rPr>
                <w:rFonts w:ascii="Arial" w:hAnsi="Arial" w:cs="Arial"/>
                <w:sz w:val="15"/>
                <w:szCs w:val="15"/>
              </w:rPr>
            </w:pPr>
          </w:p>
          <w:p w:rsidR="009D5972" w:rsidRPr="00F81B4E" w:rsidRDefault="009D5972">
            <w:pPr>
              <w:tabs>
                <w:tab w:val="left" w:pos="-1440"/>
                <w:tab w:val="left" w:pos="-720"/>
                <w:tab w:val="left" w:pos="-62"/>
                <w:tab w:val="left" w:pos="546"/>
                <w:tab w:val="left" w:pos="1465"/>
                <w:tab w:val="left" w:pos="1737"/>
                <w:tab w:val="left" w:pos="2277"/>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Arial"/>
                <w:sz w:val="15"/>
                <w:szCs w:val="15"/>
              </w:rPr>
            </w:pPr>
            <w:r w:rsidRPr="00F81B4E">
              <w:rPr>
                <w:rFonts w:ascii="Arial" w:hAnsi="Arial" w:cs="Arial"/>
                <w:sz w:val="28"/>
                <w:szCs w:val="28"/>
              </w:rPr>
              <w:t>(</w:t>
            </w:r>
            <w:r w:rsidRPr="00F81B4E">
              <w:rPr>
                <w:rFonts w:ascii="Arial" w:hAnsi="Arial" w:cs="Arial"/>
                <w:sz w:val="28"/>
                <w:szCs w:val="28"/>
              </w:rPr>
              <w:tab/>
              <w:t>)</w:t>
            </w:r>
          </w:p>
        </w:tc>
        <w:tc>
          <w:tcPr>
            <w:tcW w:w="5220" w:type="dxa"/>
            <w:gridSpan w:val="3"/>
            <w:tcBorders>
              <w:top w:val="single" w:sz="8" w:space="0" w:color="000000"/>
              <w:left w:val="single" w:sz="8" w:space="0" w:color="000000"/>
              <w:bottom w:val="single" w:sz="8" w:space="0" w:color="000000"/>
              <w:right w:val="single" w:sz="8" w:space="0" w:color="000000"/>
            </w:tcBorders>
          </w:tcPr>
          <w:p w:rsidR="009D5972" w:rsidRPr="00F81B4E" w:rsidRDefault="009D5972">
            <w:pPr>
              <w:tabs>
                <w:tab w:val="left" w:pos="-1440"/>
                <w:tab w:val="left" w:pos="-720"/>
                <w:tab w:val="left" w:pos="-62"/>
                <w:tab w:val="left" w:pos="745"/>
                <w:tab w:val="left" w:pos="1465"/>
                <w:tab w:val="left" w:pos="1737"/>
                <w:tab w:val="left" w:pos="2277"/>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Arial"/>
                <w:sz w:val="15"/>
                <w:szCs w:val="15"/>
              </w:rPr>
            </w:pPr>
            <w:r w:rsidRPr="00F81B4E">
              <w:rPr>
                <w:rFonts w:ascii="Arial" w:hAnsi="Arial" w:cs="Arial"/>
                <w:sz w:val="15"/>
                <w:szCs w:val="15"/>
              </w:rPr>
              <w:t>SIGNATURE</w:t>
            </w:r>
          </w:p>
        </w:tc>
      </w:tr>
      <w:tr w:rsidR="009D5972" w:rsidRPr="00F81B4E">
        <w:tc>
          <w:tcPr>
            <w:tcW w:w="3240" w:type="dxa"/>
            <w:tcBorders>
              <w:top w:val="single" w:sz="8" w:space="0" w:color="000000"/>
              <w:left w:val="single" w:sz="8" w:space="0" w:color="000000"/>
              <w:bottom w:val="single" w:sz="8" w:space="0" w:color="000000"/>
              <w:right w:val="single" w:sz="8" w:space="0" w:color="000000"/>
            </w:tcBorders>
          </w:tcPr>
          <w:p w:rsidR="009D5972" w:rsidRPr="00F81B4E" w:rsidRDefault="009D5972">
            <w:pPr>
              <w:tabs>
                <w:tab w:val="left" w:pos="-1440"/>
                <w:tab w:val="left" w:pos="-720"/>
                <w:tab w:val="left" w:pos="-62"/>
                <w:tab w:val="left" w:pos="745"/>
                <w:tab w:val="left" w:pos="1465"/>
                <w:tab w:val="left" w:pos="1737"/>
                <w:tab w:val="left" w:pos="2277"/>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Arial"/>
                <w:sz w:val="15"/>
                <w:szCs w:val="15"/>
              </w:rPr>
            </w:pPr>
            <w:r w:rsidRPr="00F81B4E">
              <w:rPr>
                <w:rFonts w:ascii="Arial" w:hAnsi="Arial" w:cs="Arial"/>
                <w:sz w:val="15"/>
                <w:szCs w:val="15"/>
              </w:rPr>
              <w:t>NAME OF YOUR ATTORNEY</w:t>
            </w:r>
          </w:p>
          <w:p w:rsidR="009D5972" w:rsidRPr="00F81B4E" w:rsidRDefault="009D5972">
            <w:pPr>
              <w:tabs>
                <w:tab w:val="left" w:pos="-1440"/>
                <w:tab w:val="left" w:pos="-720"/>
                <w:tab w:val="left" w:pos="-62"/>
                <w:tab w:val="left" w:pos="745"/>
                <w:tab w:val="left" w:pos="1465"/>
                <w:tab w:val="left" w:pos="1737"/>
                <w:tab w:val="left" w:pos="2277"/>
                <w:tab w:val="left" w:pos="3600"/>
                <w:tab w:val="left" w:pos="4320"/>
                <w:tab w:val="left" w:pos="5040"/>
                <w:tab w:val="left" w:pos="5760"/>
                <w:tab w:val="left" w:pos="6480"/>
                <w:tab w:val="left" w:pos="7200"/>
                <w:tab w:val="left" w:pos="7920"/>
                <w:tab w:val="left" w:pos="8640"/>
                <w:tab w:val="left" w:pos="9360"/>
                <w:tab w:val="left" w:pos="10080"/>
                <w:tab w:val="left" w:pos="10800"/>
              </w:tabs>
              <w:spacing w:line="120" w:lineRule="exact"/>
              <w:rPr>
                <w:rFonts w:ascii="Arial" w:hAnsi="Arial" w:cs="Arial"/>
                <w:sz w:val="15"/>
                <w:szCs w:val="15"/>
              </w:rPr>
            </w:pPr>
          </w:p>
          <w:p w:rsidR="009D5972" w:rsidRPr="00F81B4E" w:rsidRDefault="009D5972">
            <w:pPr>
              <w:tabs>
                <w:tab w:val="left" w:pos="-1440"/>
                <w:tab w:val="left" w:pos="-720"/>
                <w:tab w:val="left" w:pos="-62"/>
                <w:tab w:val="left" w:pos="745"/>
                <w:tab w:val="left" w:pos="1465"/>
                <w:tab w:val="left" w:pos="1737"/>
                <w:tab w:val="left" w:pos="2277"/>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Arial"/>
                <w:sz w:val="15"/>
                <w:szCs w:val="15"/>
              </w:rPr>
            </w:pPr>
          </w:p>
        </w:tc>
        <w:tc>
          <w:tcPr>
            <w:tcW w:w="2340" w:type="dxa"/>
            <w:gridSpan w:val="2"/>
            <w:tcBorders>
              <w:top w:val="single" w:sz="8" w:space="0" w:color="000000"/>
              <w:left w:val="single" w:sz="8" w:space="0" w:color="000000"/>
              <w:bottom w:val="single" w:sz="8" w:space="0" w:color="000000"/>
              <w:right w:val="single" w:sz="8" w:space="0" w:color="000000"/>
            </w:tcBorders>
          </w:tcPr>
          <w:p w:rsidR="009D5972" w:rsidRPr="00F81B4E" w:rsidRDefault="009D5972">
            <w:pPr>
              <w:tabs>
                <w:tab w:val="left" w:pos="-1440"/>
                <w:tab w:val="left" w:pos="-720"/>
                <w:tab w:val="left" w:pos="-62"/>
                <w:tab w:val="left" w:pos="745"/>
                <w:tab w:val="left" w:pos="1465"/>
                <w:tab w:val="left" w:pos="1737"/>
                <w:tab w:val="left" w:pos="2277"/>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Arial"/>
                <w:sz w:val="15"/>
                <w:szCs w:val="15"/>
              </w:rPr>
            </w:pPr>
            <w:r w:rsidRPr="00F81B4E">
              <w:rPr>
                <w:rFonts w:ascii="Arial" w:hAnsi="Arial" w:cs="Arial"/>
                <w:sz w:val="15"/>
                <w:szCs w:val="15"/>
              </w:rPr>
              <w:t>ATTORNEY'S PHONE NUMBER</w:t>
            </w:r>
          </w:p>
          <w:p w:rsidR="009D5972" w:rsidRPr="00F81B4E" w:rsidRDefault="009D5972">
            <w:pPr>
              <w:tabs>
                <w:tab w:val="left" w:pos="-1440"/>
                <w:tab w:val="left" w:pos="-720"/>
                <w:tab w:val="left" w:pos="-62"/>
                <w:tab w:val="left" w:pos="745"/>
                <w:tab w:val="left" w:pos="1465"/>
                <w:tab w:val="left" w:pos="1737"/>
                <w:tab w:val="left" w:pos="2277"/>
                <w:tab w:val="left" w:pos="3600"/>
                <w:tab w:val="left" w:pos="4320"/>
                <w:tab w:val="left" w:pos="5040"/>
                <w:tab w:val="left" w:pos="5760"/>
                <w:tab w:val="left" w:pos="6480"/>
                <w:tab w:val="left" w:pos="7200"/>
                <w:tab w:val="left" w:pos="7920"/>
                <w:tab w:val="left" w:pos="8640"/>
                <w:tab w:val="left" w:pos="9360"/>
                <w:tab w:val="left" w:pos="10080"/>
                <w:tab w:val="left" w:pos="10800"/>
              </w:tabs>
              <w:spacing w:line="120" w:lineRule="exact"/>
              <w:rPr>
                <w:rFonts w:ascii="Arial" w:hAnsi="Arial" w:cs="Arial"/>
                <w:sz w:val="15"/>
                <w:szCs w:val="15"/>
              </w:rPr>
            </w:pPr>
          </w:p>
          <w:p w:rsidR="009D5972" w:rsidRPr="00F81B4E" w:rsidRDefault="009D5972">
            <w:pPr>
              <w:tabs>
                <w:tab w:val="left" w:pos="-1440"/>
                <w:tab w:val="left" w:pos="-720"/>
                <w:tab w:val="left" w:pos="-62"/>
                <w:tab w:val="left" w:pos="546"/>
                <w:tab w:val="left" w:pos="1465"/>
                <w:tab w:val="left" w:pos="1737"/>
                <w:tab w:val="left" w:pos="2277"/>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Arial"/>
                <w:sz w:val="15"/>
                <w:szCs w:val="15"/>
              </w:rPr>
            </w:pPr>
            <w:r w:rsidRPr="00F81B4E">
              <w:rPr>
                <w:rFonts w:ascii="Arial" w:hAnsi="Arial" w:cs="Arial"/>
                <w:sz w:val="28"/>
                <w:szCs w:val="28"/>
              </w:rPr>
              <w:t>(</w:t>
            </w:r>
            <w:r w:rsidRPr="00F81B4E">
              <w:rPr>
                <w:rFonts w:ascii="Arial" w:hAnsi="Arial" w:cs="Arial"/>
                <w:sz w:val="28"/>
                <w:szCs w:val="28"/>
              </w:rPr>
              <w:tab/>
              <w:t>)</w:t>
            </w:r>
          </w:p>
        </w:tc>
        <w:tc>
          <w:tcPr>
            <w:tcW w:w="5220" w:type="dxa"/>
            <w:gridSpan w:val="3"/>
            <w:tcBorders>
              <w:top w:val="single" w:sz="8" w:space="0" w:color="000000"/>
              <w:left w:val="single" w:sz="8" w:space="0" w:color="000000"/>
              <w:bottom w:val="single" w:sz="8" w:space="0" w:color="000000"/>
              <w:right w:val="single" w:sz="8" w:space="0" w:color="000000"/>
            </w:tcBorders>
          </w:tcPr>
          <w:p w:rsidR="009D5972" w:rsidRPr="00F81B4E" w:rsidRDefault="009D5972">
            <w:pPr>
              <w:tabs>
                <w:tab w:val="left" w:pos="-1440"/>
                <w:tab w:val="left" w:pos="-720"/>
                <w:tab w:val="left" w:pos="-62"/>
                <w:tab w:val="left" w:pos="745"/>
                <w:tab w:val="left" w:pos="1465"/>
                <w:tab w:val="left" w:pos="1737"/>
                <w:tab w:val="left" w:pos="2277"/>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Arial"/>
                <w:sz w:val="16"/>
                <w:szCs w:val="16"/>
              </w:rPr>
            </w:pPr>
            <w:r w:rsidRPr="00F81B4E">
              <w:rPr>
                <w:rFonts w:ascii="Arial" w:hAnsi="Arial" w:cs="Arial"/>
                <w:sz w:val="15"/>
                <w:szCs w:val="15"/>
              </w:rPr>
              <w:t>ADDRESS OF ATTORNEY</w:t>
            </w:r>
          </w:p>
        </w:tc>
      </w:tr>
    </w:tbl>
    <w:p w:rsidR="009D5972" w:rsidRPr="00F81B4E" w:rsidRDefault="009D5972">
      <w:pPr>
        <w:tabs>
          <w:tab w:val="left" w:pos="-1440"/>
          <w:tab w:val="left" w:pos="-720"/>
          <w:tab w:val="left" w:pos="-62"/>
          <w:tab w:val="left" w:pos="745"/>
          <w:tab w:val="left" w:pos="1465"/>
          <w:tab w:val="left" w:pos="1737"/>
          <w:tab w:val="left" w:pos="2277"/>
          <w:tab w:val="left" w:pos="3600"/>
          <w:tab w:val="left" w:pos="4320"/>
          <w:tab w:val="left" w:pos="5040"/>
          <w:tab w:val="left" w:pos="5760"/>
          <w:tab w:val="left" w:pos="6480"/>
          <w:tab w:val="left" w:pos="7200"/>
          <w:tab w:val="left" w:pos="7920"/>
          <w:tab w:val="left" w:pos="8640"/>
          <w:tab w:val="left" w:pos="9360"/>
          <w:tab w:val="left" w:pos="10080"/>
          <w:tab w:val="left" w:pos="10800"/>
        </w:tabs>
        <w:spacing w:line="120" w:lineRule="exact"/>
        <w:jc w:val="both"/>
        <w:rPr>
          <w:rFonts w:ascii="Arial" w:hAnsi="Arial" w:cs="Arial"/>
          <w:sz w:val="20"/>
          <w:szCs w:val="20"/>
        </w:rPr>
      </w:pPr>
    </w:p>
    <w:p w:rsidR="009D5972" w:rsidRPr="00F81B4E" w:rsidRDefault="009D5972">
      <w:pPr>
        <w:pStyle w:val="BodyText"/>
        <w:widowControl/>
        <w:tabs>
          <w:tab w:val="clear" w:pos="0"/>
          <w:tab w:val="clear" w:pos="902"/>
          <w:tab w:val="clear" w:pos="1440"/>
          <w:tab w:val="clear" w:pos="2160"/>
          <w:tab w:val="clear" w:pos="2880"/>
          <w:tab w:val="left" w:pos="-62"/>
          <w:tab w:val="left" w:pos="720"/>
          <w:tab w:val="left" w:pos="1080"/>
          <w:tab w:val="left" w:pos="1737"/>
          <w:tab w:val="left" w:pos="2277"/>
        </w:tabs>
        <w:autoSpaceDE/>
        <w:autoSpaceDN/>
        <w:adjustRightInd/>
      </w:pPr>
      <w:r w:rsidRPr="00F81B4E">
        <w:t>Be sure to enclose the following with this Petition:</w:t>
      </w:r>
    </w:p>
    <w:p w:rsidR="009D5972" w:rsidRPr="00F81B4E" w:rsidRDefault="009D5972">
      <w:pPr>
        <w:tabs>
          <w:tab w:val="left" w:pos="-360"/>
          <w:tab w:val="left" w:pos="-62"/>
          <w:tab w:val="left" w:pos="180"/>
          <w:tab w:val="left" w:pos="540"/>
          <w:tab w:val="left" w:pos="1080"/>
          <w:tab w:val="left" w:pos="1737"/>
          <w:tab w:val="left" w:pos="2277"/>
          <w:tab w:val="left" w:pos="3600"/>
          <w:tab w:val="left" w:pos="4320"/>
          <w:tab w:val="left" w:pos="5040"/>
          <w:tab w:val="left" w:pos="5760"/>
          <w:tab w:val="left" w:pos="6480"/>
          <w:tab w:val="left" w:pos="7200"/>
          <w:tab w:val="left" w:pos="7920"/>
          <w:tab w:val="left" w:pos="8640"/>
          <w:tab w:val="left" w:pos="9360"/>
          <w:tab w:val="left" w:pos="10080"/>
          <w:tab w:val="left" w:pos="10800"/>
        </w:tabs>
        <w:spacing w:line="120" w:lineRule="exact"/>
        <w:ind w:firstLine="187"/>
        <w:jc w:val="both"/>
        <w:rPr>
          <w:rFonts w:ascii="Arial" w:hAnsi="Arial" w:cs="Arial"/>
          <w:sz w:val="20"/>
          <w:szCs w:val="20"/>
        </w:rPr>
      </w:pPr>
    </w:p>
    <w:p w:rsidR="009D5972" w:rsidRPr="00F81B4E" w:rsidRDefault="009D5972">
      <w:pPr>
        <w:numPr>
          <w:ilvl w:val="0"/>
          <w:numId w:val="29"/>
        </w:numPr>
        <w:tabs>
          <w:tab w:val="left" w:pos="-360"/>
          <w:tab w:val="left" w:pos="-62"/>
          <w:tab w:val="left" w:pos="180"/>
          <w:tab w:val="left" w:pos="1737"/>
          <w:tab w:val="left" w:pos="2277"/>
          <w:tab w:val="left" w:pos="3600"/>
          <w:tab w:val="left" w:pos="4320"/>
          <w:tab w:val="left" w:pos="5040"/>
          <w:tab w:val="left" w:pos="5760"/>
          <w:tab w:val="left" w:pos="6480"/>
          <w:tab w:val="left" w:pos="7200"/>
          <w:tab w:val="left" w:pos="7920"/>
          <w:tab w:val="left" w:pos="8640"/>
          <w:tab w:val="left" w:pos="9360"/>
          <w:tab w:val="left" w:pos="10800"/>
        </w:tabs>
        <w:ind w:left="360" w:right="720" w:firstLine="0"/>
        <w:jc w:val="both"/>
        <w:rPr>
          <w:rFonts w:ascii="Arial" w:hAnsi="Arial" w:cs="Arial"/>
          <w:sz w:val="22"/>
          <w:szCs w:val="22"/>
        </w:rPr>
      </w:pPr>
      <w:r w:rsidRPr="00F81B4E">
        <w:rPr>
          <w:rFonts w:ascii="Arial" w:hAnsi="Arial" w:cs="Arial"/>
          <w:sz w:val="22"/>
          <w:szCs w:val="22"/>
        </w:rPr>
        <w:t>A photocopy of the Notice/Sworn Report/Temporary License form.</w:t>
      </w:r>
    </w:p>
    <w:p w:rsidR="009D5972" w:rsidRPr="00F81B4E" w:rsidRDefault="009D5972">
      <w:pPr>
        <w:tabs>
          <w:tab w:val="left" w:pos="-360"/>
          <w:tab w:val="left" w:pos="-62"/>
          <w:tab w:val="left" w:pos="180"/>
          <w:tab w:val="left" w:pos="540"/>
          <w:tab w:val="left" w:pos="1737"/>
          <w:tab w:val="left" w:pos="2277"/>
          <w:tab w:val="left" w:pos="3600"/>
          <w:tab w:val="left" w:pos="4320"/>
          <w:tab w:val="left" w:pos="5040"/>
          <w:tab w:val="left" w:pos="5760"/>
          <w:tab w:val="left" w:pos="6480"/>
          <w:tab w:val="left" w:pos="7200"/>
          <w:tab w:val="left" w:pos="7920"/>
          <w:tab w:val="left" w:pos="8640"/>
          <w:tab w:val="left" w:pos="9360"/>
          <w:tab w:val="left" w:pos="10800"/>
        </w:tabs>
        <w:spacing w:line="120" w:lineRule="exact"/>
        <w:ind w:left="720" w:right="720" w:firstLine="187"/>
        <w:jc w:val="both"/>
        <w:rPr>
          <w:rFonts w:ascii="Arial" w:hAnsi="Arial" w:cs="Arial"/>
          <w:sz w:val="16"/>
          <w:szCs w:val="16"/>
        </w:rPr>
      </w:pPr>
    </w:p>
    <w:p w:rsidR="009D5972" w:rsidRPr="00F81B4E" w:rsidRDefault="009D5972">
      <w:pPr>
        <w:pStyle w:val="BlockText"/>
        <w:numPr>
          <w:ilvl w:val="0"/>
          <w:numId w:val="29"/>
        </w:numPr>
        <w:tabs>
          <w:tab w:val="clear" w:pos="360"/>
          <w:tab w:val="clear" w:pos="1080"/>
          <w:tab w:val="left" w:pos="180"/>
          <w:tab w:val="left" w:pos="10800"/>
        </w:tabs>
        <w:ind w:right="360"/>
      </w:pPr>
      <w:r w:rsidRPr="00F81B4E">
        <w:t>All your Nebraska or out-of-state operator’s licenses.  If the arresting officer did not take your license, you must send it in with this Petition.  If you do not send in your license, the Department will deny your Petition.</w:t>
      </w:r>
    </w:p>
    <w:p w:rsidR="009D5972" w:rsidRPr="00F81B4E" w:rsidRDefault="009D5972">
      <w:pPr>
        <w:pStyle w:val="BlockText"/>
        <w:tabs>
          <w:tab w:val="clear" w:pos="360"/>
          <w:tab w:val="clear" w:pos="720"/>
          <w:tab w:val="clear" w:pos="1080"/>
        </w:tabs>
        <w:spacing w:line="120" w:lineRule="exact"/>
        <w:ind w:left="0" w:right="720" w:firstLine="0"/>
        <w:rPr>
          <w:sz w:val="16"/>
          <w:szCs w:val="16"/>
        </w:rPr>
      </w:pPr>
    </w:p>
    <w:p w:rsidR="009D5972" w:rsidRPr="00F81B4E" w:rsidRDefault="009D5972">
      <w:pPr>
        <w:pStyle w:val="BlockText"/>
        <w:tabs>
          <w:tab w:val="clear" w:pos="360"/>
          <w:tab w:val="clear" w:pos="720"/>
          <w:tab w:val="clear" w:pos="1080"/>
          <w:tab w:val="right" w:pos="10800"/>
        </w:tabs>
        <w:ind w:left="0" w:right="0" w:firstLine="0"/>
        <w:rPr>
          <w:i/>
          <w:iCs/>
          <w:w w:val="96"/>
        </w:rPr>
      </w:pPr>
      <w:r w:rsidRPr="00F81B4E">
        <w:rPr>
          <w:w w:val="96"/>
        </w:rPr>
        <w:t xml:space="preserve">The hearing is your chance to explain why the Department should not revoke your license.  Please consult the Notice of Revocation (the back of the Notice/Sworn Report/Temporary License) for the issues you can address at the hearing.  </w:t>
      </w:r>
      <w:r w:rsidRPr="00F81B4E">
        <w:rPr>
          <w:i/>
          <w:iCs/>
          <w:w w:val="96"/>
        </w:rPr>
        <w:t xml:space="preserve">Explain why you are asking for a hearing (attach another sheet of paper if you need more room): </w:t>
      </w:r>
    </w:p>
    <w:p w:rsidR="009D5972" w:rsidRPr="00F81B4E" w:rsidRDefault="009D5972">
      <w:pPr>
        <w:pStyle w:val="BlockText"/>
        <w:tabs>
          <w:tab w:val="clear" w:pos="360"/>
          <w:tab w:val="clear" w:pos="720"/>
          <w:tab w:val="clear" w:pos="1080"/>
          <w:tab w:val="right" w:pos="10800"/>
        </w:tabs>
        <w:spacing w:line="360" w:lineRule="exact"/>
        <w:ind w:left="0" w:right="0" w:firstLine="0"/>
        <w:rPr>
          <w:i/>
          <w:iCs/>
          <w:w w:val="98"/>
        </w:rPr>
      </w:pPr>
      <w:r w:rsidRPr="00F81B4E">
        <w:rPr>
          <w:i/>
          <w:iCs/>
          <w:w w:val="98"/>
          <w:u w:val="single"/>
        </w:rPr>
        <w:tab/>
      </w:r>
      <w:r w:rsidRPr="00F81B4E">
        <w:rPr>
          <w:i/>
          <w:iCs/>
          <w:w w:val="98"/>
          <w:u w:val="single"/>
        </w:rPr>
        <w:tab/>
      </w:r>
      <w:r w:rsidRPr="00F81B4E">
        <w:rPr>
          <w:i/>
          <w:iCs/>
          <w:w w:val="98"/>
          <w:u w:val="single"/>
        </w:rPr>
        <w:tab/>
      </w:r>
      <w:r w:rsidRPr="00F81B4E">
        <w:rPr>
          <w:i/>
          <w:iCs/>
          <w:w w:val="98"/>
          <w:u w:val="single"/>
        </w:rPr>
        <w:tab/>
      </w:r>
      <w:r w:rsidRPr="00F81B4E">
        <w:rPr>
          <w:i/>
          <w:iCs/>
          <w:w w:val="98"/>
          <w:u w:val="single"/>
        </w:rPr>
        <w:tab/>
      </w:r>
      <w:r w:rsidRPr="00F81B4E">
        <w:rPr>
          <w:i/>
          <w:iCs/>
          <w:w w:val="98"/>
          <w:u w:val="single"/>
        </w:rPr>
        <w:tab/>
      </w:r>
      <w:r w:rsidRPr="00F81B4E">
        <w:rPr>
          <w:i/>
          <w:iCs/>
          <w:w w:val="98"/>
          <w:u w:val="single"/>
        </w:rPr>
        <w:tab/>
      </w:r>
      <w:r w:rsidRPr="00F81B4E">
        <w:rPr>
          <w:i/>
          <w:iCs/>
          <w:w w:val="98"/>
          <w:u w:val="single"/>
        </w:rPr>
        <w:tab/>
      </w:r>
      <w:r w:rsidRPr="00F81B4E">
        <w:rPr>
          <w:i/>
          <w:iCs/>
          <w:w w:val="98"/>
          <w:u w:val="single"/>
        </w:rPr>
        <w:tab/>
      </w:r>
      <w:r w:rsidRPr="00F81B4E">
        <w:rPr>
          <w:i/>
          <w:iCs/>
          <w:w w:val="98"/>
          <w:u w:val="single"/>
        </w:rPr>
        <w:tab/>
      </w:r>
      <w:r w:rsidRPr="00F81B4E">
        <w:rPr>
          <w:i/>
          <w:iCs/>
          <w:w w:val="98"/>
          <w:u w:val="single"/>
        </w:rPr>
        <w:tab/>
      </w:r>
      <w:r w:rsidRPr="00F81B4E">
        <w:rPr>
          <w:i/>
          <w:iCs/>
          <w:w w:val="98"/>
          <w:u w:val="single"/>
        </w:rPr>
        <w:tab/>
      </w:r>
    </w:p>
    <w:p w:rsidR="009D5972" w:rsidRPr="00F81B4E" w:rsidRDefault="009D5972">
      <w:pPr>
        <w:pStyle w:val="BlockText"/>
        <w:tabs>
          <w:tab w:val="clear" w:pos="360"/>
          <w:tab w:val="clear" w:pos="720"/>
          <w:tab w:val="clear" w:pos="1080"/>
          <w:tab w:val="right" w:pos="10800"/>
        </w:tabs>
        <w:spacing w:line="320" w:lineRule="exact"/>
        <w:ind w:left="0" w:right="0" w:firstLine="0"/>
        <w:rPr>
          <w:i/>
          <w:iCs/>
        </w:rPr>
      </w:pP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p>
    <w:p w:rsidR="009D5972" w:rsidRPr="00F81B4E" w:rsidRDefault="009D5972">
      <w:pPr>
        <w:pStyle w:val="BlockText"/>
        <w:tabs>
          <w:tab w:val="clear" w:pos="360"/>
          <w:tab w:val="clear" w:pos="720"/>
          <w:tab w:val="clear" w:pos="1080"/>
          <w:tab w:val="right" w:pos="10800"/>
        </w:tabs>
        <w:spacing w:line="320" w:lineRule="exact"/>
        <w:ind w:left="0" w:right="0" w:firstLine="0"/>
        <w:rPr>
          <w:i/>
          <w:iCs/>
        </w:rPr>
      </w:pP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p>
    <w:p w:rsidR="009D5972" w:rsidRPr="00F81B4E" w:rsidRDefault="009D5972">
      <w:pPr>
        <w:pStyle w:val="BlockText"/>
        <w:tabs>
          <w:tab w:val="clear" w:pos="360"/>
          <w:tab w:val="clear" w:pos="720"/>
          <w:tab w:val="clear" w:pos="1080"/>
          <w:tab w:val="right" w:pos="10800"/>
        </w:tabs>
        <w:spacing w:line="320" w:lineRule="exact"/>
        <w:ind w:left="0" w:right="0" w:firstLine="0"/>
        <w:rPr>
          <w:i/>
          <w:iCs/>
        </w:rPr>
      </w:pP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p>
    <w:p w:rsidR="009D5972" w:rsidRPr="00F81B4E" w:rsidRDefault="009D5972">
      <w:pPr>
        <w:pStyle w:val="BlockText"/>
        <w:tabs>
          <w:tab w:val="clear" w:pos="360"/>
          <w:tab w:val="clear" w:pos="720"/>
          <w:tab w:val="clear" w:pos="1080"/>
          <w:tab w:val="right" w:pos="10800"/>
        </w:tabs>
        <w:spacing w:line="320" w:lineRule="exact"/>
        <w:ind w:left="0" w:right="0" w:firstLine="0"/>
        <w:rPr>
          <w:i/>
          <w:iCs/>
        </w:rPr>
      </w:pP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p>
    <w:p w:rsidR="009D5972" w:rsidRPr="00F81B4E" w:rsidRDefault="009D5972">
      <w:pPr>
        <w:pStyle w:val="BlockText"/>
        <w:tabs>
          <w:tab w:val="clear" w:pos="360"/>
          <w:tab w:val="clear" w:pos="720"/>
          <w:tab w:val="clear" w:pos="1080"/>
          <w:tab w:val="right" w:pos="10800"/>
        </w:tabs>
        <w:spacing w:line="320" w:lineRule="exact"/>
        <w:ind w:left="0" w:right="0" w:firstLine="0"/>
        <w:rPr>
          <w:i/>
          <w:iCs/>
        </w:rPr>
      </w:pP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r w:rsidRPr="00F81B4E">
        <w:rPr>
          <w:i/>
          <w:iCs/>
          <w:u w:val="single"/>
        </w:rPr>
        <w:tab/>
      </w:r>
    </w:p>
    <w:p w:rsidR="009D5972" w:rsidRPr="00F81B4E" w:rsidRDefault="009D5972">
      <w:pPr>
        <w:pStyle w:val="BlockText"/>
        <w:tabs>
          <w:tab w:val="clear" w:pos="360"/>
          <w:tab w:val="clear" w:pos="720"/>
          <w:tab w:val="clear" w:pos="1080"/>
        </w:tabs>
        <w:spacing w:line="120" w:lineRule="exact"/>
        <w:ind w:left="0" w:right="0" w:firstLine="0"/>
        <w:rPr>
          <w:i/>
          <w:iCs/>
          <w:sz w:val="16"/>
          <w:szCs w:val="16"/>
        </w:rPr>
      </w:pPr>
    </w:p>
    <w:p w:rsidR="009D5972" w:rsidRPr="00F81B4E" w:rsidRDefault="009D5972">
      <w:pPr>
        <w:pStyle w:val="BlockText"/>
        <w:tabs>
          <w:tab w:val="clear" w:pos="360"/>
          <w:tab w:val="clear" w:pos="720"/>
          <w:tab w:val="clear" w:pos="1080"/>
        </w:tabs>
        <w:ind w:left="0" w:right="0" w:firstLine="0"/>
        <w:rPr>
          <w:b/>
          <w:bCs/>
        </w:rPr>
      </w:pPr>
      <w:r w:rsidRPr="00F81B4E">
        <w:rPr>
          <w:b/>
          <w:bCs/>
        </w:rPr>
        <w:t>If you have any questions about the Petition, please call the Legal Division at (402) 471-9593.</w:t>
      </w:r>
    </w:p>
    <w:p w:rsidR="009D5972" w:rsidRPr="00F81B4E" w:rsidRDefault="009D5972">
      <w:pPr>
        <w:tabs>
          <w:tab w:val="left" w:pos="-360"/>
          <w:tab w:val="left" w:pos="-62"/>
          <w:tab w:val="left" w:pos="360"/>
          <w:tab w:val="left" w:pos="720"/>
          <w:tab w:val="left" w:pos="1080"/>
          <w:tab w:val="left" w:pos="1737"/>
          <w:tab w:val="left" w:pos="2277"/>
          <w:tab w:val="left" w:pos="3600"/>
          <w:tab w:val="left" w:pos="4320"/>
          <w:tab w:val="left" w:pos="5040"/>
          <w:tab w:val="left" w:pos="5760"/>
          <w:tab w:val="left" w:pos="6480"/>
          <w:tab w:val="left" w:pos="7200"/>
          <w:tab w:val="left" w:pos="7920"/>
          <w:tab w:val="left" w:pos="8640"/>
          <w:tab w:val="left" w:pos="9360"/>
          <w:tab w:val="left" w:pos="10080"/>
          <w:tab w:val="left" w:pos="10800"/>
        </w:tabs>
        <w:spacing w:line="120" w:lineRule="exact"/>
        <w:jc w:val="both"/>
        <w:rPr>
          <w:rFonts w:ascii="Arial" w:hAnsi="Arial" w:cs="Arial"/>
          <w:sz w:val="14"/>
          <w:szCs w:val="14"/>
        </w:rPr>
      </w:pPr>
    </w:p>
    <w:p w:rsidR="009D5972" w:rsidRPr="00F81B4E" w:rsidRDefault="009D5972" w:rsidP="008209C8">
      <w:pPr>
        <w:tabs>
          <w:tab w:val="left" w:pos="-360"/>
          <w:tab w:val="left" w:pos="-62"/>
          <w:tab w:val="left" w:pos="360"/>
          <w:tab w:val="left" w:pos="720"/>
          <w:tab w:val="left" w:pos="1080"/>
          <w:tab w:val="left" w:pos="3240"/>
          <w:tab w:val="left" w:pos="4140"/>
          <w:tab w:val="left" w:pos="5040"/>
          <w:tab w:val="left" w:pos="5760"/>
          <w:tab w:val="left" w:pos="6480"/>
          <w:tab w:val="left" w:pos="7200"/>
          <w:tab w:val="left" w:pos="7920"/>
          <w:tab w:val="left" w:pos="8640"/>
          <w:tab w:val="left" w:pos="9360"/>
          <w:tab w:val="left" w:pos="10080"/>
          <w:tab w:val="right" w:pos="10800"/>
        </w:tabs>
        <w:jc w:val="both"/>
        <w:rPr>
          <w:rFonts w:ascii="Arial" w:hAnsi="Arial" w:cs="Arial"/>
          <w:sz w:val="22"/>
          <w:szCs w:val="22"/>
        </w:rPr>
      </w:pPr>
      <w:r w:rsidRPr="00F81B4E">
        <w:rPr>
          <w:rFonts w:ascii="Arial" w:hAnsi="Arial" w:cs="Arial"/>
          <w:sz w:val="22"/>
          <w:szCs w:val="22"/>
        </w:rPr>
        <w:t>Completed Petitions must be returned to:</w:t>
      </w:r>
      <w:r w:rsidRPr="00F81B4E">
        <w:rPr>
          <w:rFonts w:ascii="Arial" w:hAnsi="Arial" w:cs="Arial"/>
          <w:sz w:val="22"/>
          <w:szCs w:val="22"/>
        </w:rPr>
        <w:tab/>
      </w:r>
      <w:r w:rsidRPr="00F81B4E">
        <w:rPr>
          <w:rFonts w:ascii="Arial" w:hAnsi="Arial" w:cs="Arial"/>
          <w:b/>
          <w:bCs/>
          <w:sz w:val="22"/>
          <w:szCs w:val="22"/>
        </w:rPr>
        <w:t>Nebraska Department of Motor Vehicles</w:t>
      </w:r>
    </w:p>
    <w:p w:rsidR="009D5972" w:rsidRPr="00F81B4E" w:rsidRDefault="009D5972" w:rsidP="008209C8">
      <w:pPr>
        <w:tabs>
          <w:tab w:val="left" w:pos="-360"/>
          <w:tab w:val="left" w:pos="-62"/>
          <w:tab w:val="left" w:pos="360"/>
          <w:tab w:val="left" w:pos="720"/>
          <w:tab w:val="left" w:pos="1080"/>
          <w:tab w:val="left" w:pos="3240"/>
          <w:tab w:val="left" w:pos="414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bCs/>
          <w:sz w:val="22"/>
          <w:szCs w:val="22"/>
        </w:rPr>
      </w:pPr>
      <w:r w:rsidRPr="00F81B4E">
        <w:rPr>
          <w:rFonts w:ascii="Arial" w:hAnsi="Arial" w:cs="Arial"/>
          <w:sz w:val="22"/>
          <w:szCs w:val="22"/>
        </w:rPr>
        <w:tab/>
      </w:r>
      <w:r w:rsidRPr="00F81B4E">
        <w:rPr>
          <w:rFonts w:ascii="Arial" w:hAnsi="Arial" w:cs="Arial"/>
          <w:sz w:val="22"/>
          <w:szCs w:val="22"/>
        </w:rPr>
        <w:tab/>
      </w:r>
      <w:r w:rsidRPr="00F81B4E">
        <w:rPr>
          <w:rFonts w:ascii="Arial" w:hAnsi="Arial" w:cs="Arial"/>
          <w:sz w:val="22"/>
          <w:szCs w:val="22"/>
        </w:rPr>
        <w:tab/>
      </w:r>
      <w:r w:rsidRPr="00F81B4E">
        <w:rPr>
          <w:rFonts w:ascii="Arial" w:hAnsi="Arial" w:cs="Arial"/>
          <w:sz w:val="22"/>
          <w:szCs w:val="22"/>
        </w:rPr>
        <w:tab/>
      </w:r>
      <w:r w:rsidRPr="00F81B4E">
        <w:rPr>
          <w:rFonts w:ascii="Arial" w:hAnsi="Arial" w:cs="Arial"/>
          <w:sz w:val="22"/>
          <w:szCs w:val="22"/>
        </w:rPr>
        <w:tab/>
      </w:r>
      <w:r w:rsidRPr="00F81B4E">
        <w:rPr>
          <w:rFonts w:ascii="Arial" w:hAnsi="Arial" w:cs="Arial"/>
          <w:b/>
          <w:bCs/>
          <w:sz w:val="22"/>
          <w:szCs w:val="22"/>
        </w:rPr>
        <w:t>Legal Division</w:t>
      </w:r>
    </w:p>
    <w:p w:rsidR="009D5972" w:rsidRPr="00F81B4E" w:rsidRDefault="009D5972" w:rsidP="008209C8">
      <w:pPr>
        <w:tabs>
          <w:tab w:val="left" w:pos="-360"/>
          <w:tab w:val="left" w:pos="-62"/>
          <w:tab w:val="left" w:pos="360"/>
          <w:tab w:val="left" w:pos="720"/>
          <w:tab w:val="left" w:pos="1080"/>
          <w:tab w:val="left" w:pos="3240"/>
          <w:tab w:val="left" w:pos="414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bCs/>
          <w:sz w:val="22"/>
          <w:szCs w:val="22"/>
        </w:rPr>
      </w:pPr>
      <w:r w:rsidRPr="00F81B4E">
        <w:rPr>
          <w:rFonts w:ascii="Arial" w:hAnsi="Arial" w:cs="Arial"/>
          <w:b/>
          <w:bCs/>
          <w:sz w:val="22"/>
          <w:szCs w:val="22"/>
        </w:rPr>
        <w:tab/>
      </w:r>
      <w:r w:rsidRPr="00F81B4E">
        <w:rPr>
          <w:rFonts w:ascii="Arial" w:hAnsi="Arial" w:cs="Arial"/>
          <w:b/>
          <w:bCs/>
          <w:sz w:val="22"/>
          <w:szCs w:val="22"/>
        </w:rPr>
        <w:tab/>
      </w:r>
      <w:r w:rsidRPr="00F81B4E">
        <w:rPr>
          <w:rFonts w:ascii="Arial" w:hAnsi="Arial" w:cs="Arial"/>
          <w:b/>
          <w:bCs/>
          <w:sz w:val="22"/>
          <w:szCs w:val="22"/>
        </w:rPr>
        <w:tab/>
      </w:r>
      <w:r w:rsidRPr="00F81B4E">
        <w:rPr>
          <w:rFonts w:ascii="Arial" w:hAnsi="Arial" w:cs="Arial"/>
          <w:b/>
          <w:bCs/>
          <w:sz w:val="22"/>
          <w:szCs w:val="22"/>
        </w:rPr>
        <w:tab/>
      </w:r>
      <w:r w:rsidRPr="00F81B4E">
        <w:rPr>
          <w:rFonts w:ascii="Arial" w:hAnsi="Arial" w:cs="Arial"/>
          <w:b/>
          <w:bCs/>
          <w:sz w:val="22"/>
          <w:szCs w:val="22"/>
        </w:rPr>
        <w:tab/>
        <w:t>P. O. Box 94699</w:t>
      </w:r>
    </w:p>
    <w:p w:rsidR="009D5972" w:rsidRPr="00F81B4E" w:rsidRDefault="009D5972" w:rsidP="008209C8">
      <w:pPr>
        <w:tabs>
          <w:tab w:val="left" w:pos="4140"/>
          <w:tab w:val="right" w:pos="10800"/>
        </w:tabs>
        <w:rPr>
          <w:rFonts w:ascii="Arial" w:hAnsi="Arial" w:cs="Arial"/>
          <w:sz w:val="18"/>
          <w:szCs w:val="18"/>
        </w:rPr>
      </w:pPr>
      <w:r w:rsidRPr="00F81B4E">
        <w:rPr>
          <w:rFonts w:ascii="Arial" w:hAnsi="Arial" w:cs="Arial"/>
          <w:b/>
          <w:bCs/>
          <w:sz w:val="22"/>
          <w:szCs w:val="22"/>
        </w:rPr>
        <w:tab/>
        <w:t>Lincoln, NE  68509-4699</w:t>
      </w:r>
      <w:r w:rsidRPr="00F81B4E">
        <w:rPr>
          <w:rFonts w:ascii="Arial" w:hAnsi="Arial" w:cs="Arial"/>
          <w:b/>
          <w:bCs/>
          <w:sz w:val="22"/>
          <w:szCs w:val="22"/>
        </w:rPr>
        <w:tab/>
      </w:r>
      <w:r w:rsidRPr="00F81B4E">
        <w:rPr>
          <w:rFonts w:ascii="Arial" w:hAnsi="Arial" w:cs="Arial"/>
          <w:sz w:val="18"/>
          <w:szCs w:val="18"/>
        </w:rPr>
        <w:t>Rev. 3/05</w:t>
      </w:r>
    </w:p>
    <w:p w:rsidR="009D5972" w:rsidRPr="00F81B4E" w:rsidRDefault="009D5972" w:rsidP="00576DD9">
      <w:pPr>
        <w:tabs>
          <w:tab w:val="left" w:pos="-360"/>
          <w:tab w:val="left" w:pos="-62"/>
          <w:tab w:val="left" w:pos="360"/>
          <w:tab w:val="left" w:pos="720"/>
          <w:tab w:val="left" w:pos="1080"/>
          <w:tab w:val="left" w:pos="3240"/>
          <w:tab w:val="left" w:pos="4140"/>
          <w:tab w:val="left" w:pos="5040"/>
          <w:tab w:val="left" w:pos="5760"/>
          <w:tab w:val="left" w:pos="6480"/>
          <w:tab w:val="left" w:pos="7200"/>
          <w:tab w:val="left" w:pos="7920"/>
          <w:tab w:val="left" w:pos="8640"/>
          <w:tab w:val="left" w:pos="9360"/>
          <w:tab w:val="left" w:pos="10080"/>
          <w:tab w:val="right" w:pos="10800"/>
        </w:tabs>
        <w:jc w:val="both"/>
        <w:rPr>
          <w:rFonts w:ascii="Arial" w:hAnsi="Arial" w:cs="Arial"/>
          <w:sz w:val="18"/>
          <w:szCs w:val="18"/>
        </w:rPr>
        <w:sectPr w:rsidR="009D5972" w:rsidRPr="00F81B4E" w:rsidSect="00D74B77">
          <w:headerReference w:type="even" r:id="rId32"/>
          <w:headerReference w:type="default" r:id="rId33"/>
          <w:headerReference w:type="first" r:id="rId34"/>
          <w:footerReference w:type="first" r:id="rId35"/>
          <w:pgSz w:w="12240" w:h="15840" w:code="1"/>
          <w:pgMar w:top="648" w:right="720" w:bottom="360" w:left="720" w:header="0" w:footer="0" w:gutter="0"/>
          <w:pgNumType w:start="1"/>
          <w:cols w:space="720"/>
          <w:noEndnote/>
          <w:titlePg/>
        </w:sectPr>
      </w:pPr>
    </w:p>
    <w:p w:rsidR="009D5972" w:rsidRPr="00F81B4E" w:rsidRDefault="009D5972" w:rsidP="00482705">
      <w:pPr>
        <w:pStyle w:val="Heading1"/>
        <w:jc w:val="center"/>
        <w:rPr>
          <w:rFonts w:ascii="Arial" w:hAnsi="Arial" w:cs="Arial"/>
          <w:b w:val="0"/>
          <w:bCs w:val="0"/>
          <w:sz w:val="22"/>
          <w:szCs w:val="22"/>
        </w:rPr>
      </w:pPr>
    </w:p>
    <w:p w:rsidR="009D5972" w:rsidRPr="00F81B4E" w:rsidRDefault="009D5972" w:rsidP="00482705">
      <w:pPr>
        <w:pStyle w:val="Heading1"/>
        <w:jc w:val="center"/>
        <w:rPr>
          <w:rFonts w:ascii="Arial" w:hAnsi="Arial" w:cs="Arial"/>
          <w:b w:val="0"/>
          <w:bCs w:val="0"/>
          <w:sz w:val="22"/>
          <w:szCs w:val="22"/>
        </w:rPr>
      </w:pPr>
    </w:p>
    <w:p w:rsidR="009D5972" w:rsidRPr="00F81B4E" w:rsidRDefault="009D5972" w:rsidP="00482705">
      <w:pPr>
        <w:jc w:val="center"/>
        <w:rPr>
          <w:rFonts w:ascii="Arial" w:hAnsi="Arial" w:cs="Arial"/>
          <w:sz w:val="22"/>
          <w:szCs w:val="22"/>
        </w:rPr>
      </w:pPr>
    </w:p>
    <w:p w:rsidR="009D5972" w:rsidRPr="00F81B4E" w:rsidRDefault="009D5972" w:rsidP="00482705">
      <w:pPr>
        <w:pStyle w:val="Heading1"/>
        <w:rPr>
          <w:rFonts w:ascii="Arial" w:hAnsi="Arial" w:cs="Arial"/>
          <w:sz w:val="22"/>
          <w:szCs w:val="22"/>
          <w:u w:val="single"/>
        </w:rPr>
      </w:pPr>
      <w:r w:rsidRPr="00F81B4E">
        <w:rPr>
          <w:rFonts w:ascii="Arial" w:hAnsi="Arial" w:cs="Arial"/>
          <w:b w:val="0"/>
          <w:bCs w:val="0"/>
          <w:sz w:val="22"/>
          <w:szCs w:val="22"/>
        </w:rPr>
        <w:tab/>
      </w:r>
      <w:r w:rsidRPr="00F81B4E">
        <w:rPr>
          <w:rFonts w:ascii="Arial" w:hAnsi="Arial" w:cs="Arial"/>
          <w:sz w:val="22"/>
          <w:szCs w:val="22"/>
          <w:u w:val="single"/>
        </w:rPr>
        <w:t>NEBRASKA ADMINISTRATIVE CODE</w:t>
      </w:r>
    </w:p>
    <w:p w:rsidR="009D5972" w:rsidRPr="00F81B4E" w:rsidRDefault="009D5972" w:rsidP="00482705">
      <w:pPr>
        <w:tabs>
          <w:tab w:val="center" w:pos="4680"/>
          <w:tab w:val="right" w:pos="9360"/>
        </w:tabs>
        <w:rPr>
          <w:rFonts w:ascii="Arial" w:hAnsi="Arial" w:cs="Arial"/>
          <w:sz w:val="22"/>
          <w:szCs w:val="22"/>
        </w:rPr>
      </w:pPr>
      <w:r w:rsidRPr="00F81B4E">
        <w:rPr>
          <w:rFonts w:ascii="Arial" w:hAnsi="Arial" w:cs="Arial"/>
          <w:sz w:val="22"/>
          <w:szCs w:val="22"/>
        </w:rPr>
        <w:t>DRAFT DATE</w:t>
      </w:r>
      <w:r w:rsidRPr="00F81B4E">
        <w:rPr>
          <w:rFonts w:ascii="Arial" w:hAnsi="Arial" w:cs="Arial"/>
          <w:sz w:val="22"/>
          <w:szCs w:val="22"/>
        </w:rPr>
        <w:tab/>
      </w:r>
      <w:r w:rsidRPr="00F81B4E">
        <w:rPr>
          <w:rFonts w:ascii="Arial" w:hAnsi="Arial" w:cs="Arial"/>
          <w:b/>
          <w:bCs/>
          <w:sz w:val="22"/>
          <w:szCs w:val="22"/>
          <w:u w:val="single"/>
        </w:rPr>
        <w:t>Nebraska Department of Motor Vehicles</w:t>
      </w:r>
      <w:r w:rsidRPr="00F81B4E">
        <w:rPr>
          <w:rFonts w:ascii="Arial" w:hAnsi="Arial" w:cs="Arial"/>
          <w:sz w:val="22"/>
          <w:szCs w:val="22"/>
        </w:rPr>
        <w:tab/>
      </w:r>
      <w:r w:rsidRPr="00F81B4E">
        <w:rPr>
          <w:rFonts w:ascii="Arial" w:hAnsi="Arial" w:cs="Arial"/>
          <w:b/>
          <w:bCs/>
          <w:sz w:val="22"/>
          <w:szCs w:val="22"/>
          <w:u w:val="single"/>
        </w:rPr>
        <w:t>247 NAC 1</w:t>
      </w:r>
    </w:p>
    <w:p w:rsidR="009D5972" w:rsidRPr="00F81B4E" w:rsidRDefault="009D5972" w:rsidP="00482705">
      <w:pPr>
        <w:tabs>
          <w:tab w:val="center" w:pos="4680"/>
          <w:tab w:val="right" w:pos="9360"/>
        </w:tabs>
        <w:rPr>
          <w:rFonts w:ascii="Arial" w:hAnsi="Arial" w:cs="Arial"/>
          <w:sz w:val="22"/>
          <w:szCs w:val="22"/>
        </w:rPr>
      </w:pPr>
      <w:r w:rsidRPr="00F81B4E">
        <w:rPr>
          <w:rFonts w:ascii="Arial" w:hAnsi="Arial" w:cs="Arial"/>
          <w:sz w:val="22"/>
          <w:szCs w:val="22"/>
        </w:rPr>
        <w:t>9/13/11</w:t>
      </w:r>
    </w:p>
    <w:p w:rsidR="009D5972" w:rsidRPr="00F81B4E" w:rsidRDefault="009D5972" w:rsidP="00482705">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CF1B02">
      <w:pPr>
        <w:tabs>
          <w:tab w:val="left" w:pos="-1080"/>
          <w:tab w:val="left" w:pos="-720"/>
          <w:tab w:val="left" w:pos="0"/>
          <w:tab w:val="left" w:pos="630"/>
          <w:tab w:val="left" w:pos="1080"/>
          <w:tab w:val="left" w:pos="1530"/>
          <w:tab w:val="left" w:pos="2160"/>
          <w:tab w:val="left" w:pos="2700"/>
          <w:tab w:val="left" w:pos="3240"/>
          <w:tab w:val="left" w:pos="3420"/>
          <w:tab w:val="left" w:pos="4320"/>
        </w:tabs>
        <w:jc w:val="center"/>
        <w:rPr>
          <w:rFonts w:ascii="Arial" w:hAnsi="Arial" w:cs="Arial"/>
          <w:b/>
          <w:bCs/>
          <w:sz w:val="22"/>
          <w:szCs w:val="22"/>
          <w:u w:val="single"/>
        </w:rPr>
      </w:pPr>
      <w:r w:rsidRPr="00F81B4E">
        <w:rPr>
          <w:rFonts w:ascii="Arial" w:hAnsi="Arial" w:cs="Arial"/>
          <w:b/>
          <w:bCs/>
          <w:sz w:val="22"/>
          <w:szCs w:val="22"/>
          <w:u w:val="single"/>
        </w:rPr>
        <w:t>The following sections, 031 – 060, govern DUI arrests on and after January 1, 2012.</w:t>
      </w:r>
    </w:p>
    <w:p w:rsidR="009D5972" w:rsidRPr="00F81B4E" w:rsidRDefault="009D5972" w:rsidP="00482705">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482705">
      <w:pPr>
        <w:tabs>
          <w:tab w:val="left" w:pos="-1080"/>
          <w:tab w:val="left" w:pos="-720"/>
          <w:tab w:val="left" w:pos="0"/>
          <w:tab w:val="left" w:pos="720"/>
          <w:tab w:val="left" w:pos="1530"/>
        </w:tabs>
        <w:jc w:val="both"/>
        <w:rPr>
          <w:rFonts w:ascii="Arial" w:hAnsi="Arial" w:cs="Arial"/>
          <w:sz w:val="22"/>
          <w:szCs w:val="22"/>
        </w:rPr>
      </w:pPr>
      <w:r w:rsidRPr="00F81B4E">
        <w:rPr>
          <w:rFonts w:ascii="Arial" w:hAnsi="Arial" w:cs="Arial"/>
          <w:b/>
          <w:bCs/>
          <w:sz w:val="22"/>
          <w:szCs w:val="22"/>
          <w:u w:val="single"/>
        </w:rPr>
        <w:t>RULES AND REGULATIONS FOR ARRESTS OCCURRING ON OR AFTER JANUARY 1, 2012, GOVERNING NOTICE AND HEARING FOR AGENCY CONTESTED CASES PURSUANT TO THE ADMINISTRATIVE LICENSE REVOCATION STATUTES.</w:t>
      </w:r>
      <w:r w:rsidRPr="00F81B4E">
        <w:rPr>
          <w:rFonts w:ascii="Arial" w:hAnsi="Arial" w:cs="Arial"/>
          <w:b/>
          <w:bCs/>
          <w:sz w:val="22"/>
          <w:szCs w:val="22"/>
        </w:rPr>
        <w:t xml:space="preserve">  </w:t>
      </w:r>
      <w:r w:rsidRPr="00F81B4E">
        <w:rPr>
          <w:rFonts w:ascii="Arial" w:hAnsi="Arial" w:cs="Arial"/>
          <w:b/>
          <w:bCs/>
          <w:sz w:val="22"/>
          <w:szCs w:val="22"/>
          <w:u w:val="double"/>
        </w:rPr>
        <w:t>NEB. REV. STAT.</w:t>
      </w:r>
      <w:r w:rsidRPr="00F81B4E">
        <w:rPr>
          <w:rFonts w:ascii="Arial" w:hAnsi="Arial" w:cs="Arial"/>
          <w:b/>
          <w:bCs/>
          <w:sz w:val="22"/>
          <w:szCs w:val="22"/>
          <w:u w:val="single"/>
        </w:rPr>
        <w:t xml:space="preserve"> §§60</w:t>
      </w:r>
      <w:r w:rsidRPr="00F81B4E">
        <w:rPr>
          <w:rFonts w:ascii="Arial" w:hAnsi="Arial" w:cs="Arial"/>
          <w:b/>
          <w:bCs/>
          <w:sz w:val="22"/>
          <w:szCs w:val="22"/>
          <w:u w:val="single"/>
        </w:rPr>
        <w:noBreakHyphen/>
        <w:t>498.01 THROUGH 60</w:t>
      </w:r>
      <w:r w:rsidRPr="00F81B4E">
        <w:rPr>
          <w:rFonts w:ascii="Arial" w:hAnsi="Arial" w:cs="Arial"/>
          <w:b/>
          <w:bCs/>
          <w:sz w:val="22"/>
          <w:szCs w:val="22"/>
          <w:u w:val="single"/>
        </w:rPr>
        <w:noBreakHyphen/>
        <w:t xml:space="preserve">498.04 AND THE ADMINISTRATIVE PROCEDURE ACT, </w:t>
      </w:r>
      <w:r w:rsidRPr="00F81B4E">
        <w:rPr>
          <w:rFonts w:ascii="Arial" w:hAnsi="Arial" w:cs="Arial"/>
          <w:b/>
          <w:bCs/>
          <w:sz w:val="22"/>
          <w:szCs w:val="22"/>
          <w:u w:val="double"/>
        </w:rPr>
        <w:t>NEB. REV. STAT.</w:t>
      </w:r>
      <w:r w:rsidRPr="00F81B4E">
        <w:rPr>
          <w:rFonts w:ascii="Arial" w:hAnsi="Arial" w:cs="Arial"/>
          <w:b/>
          <w:bCs/>
          <w:sz w:val="22"/>
          <w:szCs w:val="22"/>
          <w:u w:val="single"/>
        </w:rPr>
        <w:t xml:space="preserve"> §§84</w:t>
      </w:r>
      <w:r w:rsidRPr="00F81B4E">
        <w:rPr>
          <w:rFonts w:ascii="Arial" w:hAnsi="Arial" w:cs="Arial"/>
          <w:b/>
          <w:bCs/>
          <w:sz w:val="22"/>
          <w:szCs w:val="22"/>
          <w:u w:val="single"/>
        </w:rPr>
        <w:noBreakHyphen/>
        <w:t>913 THROUGH 84</w:t>
      </w:r>
      <w:r w:rsidRPr="00F81B4E">
        <w:rPr>
          <w:rFonts w:ascii="Arial" w:hAnsi="Arial" w:cs="Arial"/>
          <w:b/>
          <w:bCs/>
          <w:sz w:val="22"/>
          <w:szCs w:val="22"/>
          <w:u w:val="single"/>
        </w:rPr>
        <w:noBreakHyphen/>
        <w:t>920.</w:t>
      </w:r>
    </w:p>
    <w:p w:rsidR="009D5972" w:rsidRPr="00F81B4E" w:rsidRDefault="009D5972" w:rsidP="00482705">
      <w:pPr>
        <w:tabs>
          <w:tab w:val="left" w:pos="-1080"/>
          <w:tab w:val="left" w:pos="-720"/>
          <w:tab w:val="left" w:pos="0"/>
          <w:tab w:val="left" w:pos="720"/>
          <w:tab w:val="left" w:pos="1586"/>
        </w:tabs>
        <w:jc w:val="both"/>
        <w:rPr>
          <w:rFonts w:ascii="Arial" w:hAnsi="Arial" w:cs="Arial"/>
          <w:sz w:val="22"/>
          <w:szCs w:val="22"/>
        </w:rPr>
      </w:pPr>
    </w:p>
    <w:p w:rsidR="009D5972" w:rsidRPr="00F81B4E" w:rsidRDefault="009D5972" w:rsidP="00482705">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u w:val="single"/>
        </w:rPr>
      </w:pPr>
      <w:r w:rsidRPr="00F81B4E">
        <w:rPr>
          <w:rFonts w:ascii="Arial" w:hAnsi="Arial" w:cs="Arial"/>
          <w:b/>
          <w:bCs/>
          <w:sz w:val="22"/>
          <w:szCs w:val="22"/>
          <w:u w:val="double"/>
        </w:rPr>
        <w:t>031</w:t>
      </w:r>
      <w:r w:rsidRPr="00F81B4E">
        <w:rPr>
          <w:rFonts w:ascii="Arial" w:hAnsi="Arial" w:cs="Arial"/>
          <w:b/>
          <w:bCs/>
          <w:sz w:val="22"/>
          <w:szCs w:val="22"/>
        </w:rPr>
        <w:tab/>
      </w:r>
      <w:r w:rsidRPr="00F81B4E">
        <w:rPr>
          <w:rFonts w:ascii="Arial" w:hAnsi="Arial" w:cs="Arial"/>
          <w:b/>
          <w:bCs/>
          <w:sz w:val="22"/>
          <w:szCs w:val="22"/>
          <w:u w:val="double"/>
        </w:rPr>
        <w:t>SCOPE.</w:t>
      </w:r>
      <w:r w:rsidRPr="00F81B4E">
        <w:rPr>
          <w:rFonts w:ascii="Arial" w:hAnsi="Arial" w:cs="Arial"/>
          <w:sz w:val="22"/>
          <w:szCs w:val="22"/>
          <w:u w:val="single"/>
        </w:rPr>
        <w:t xml:space="preserve">  These rules and regulations apply to motorists arrested for DUI on or after January 1, 2012.  It governs practice and procedures before the Department of Motor Vehicles of the State of Nebraska pursuant to the administrative license revocation statutes </w:t>
      </w:r>
      <w:r w:rsidRPr="00F81B4E">
        <w:rPr>
          <w:rFonts w:ascii="Arial" w:hAnsi="Arial" w:cs="Arial"/>
          <w:sz w:val="22"/>
          <w:szCs w:val="22"/>
          <w:u w:val="double"/>
        </w:rPr>
        <w:t>Neb. Rev. Stat</w:t>
      </w:r>
      <w:r w:rsidRPr="00F81B4E">
        <w:rPr>
          <w:rFonts w:ascii="Arial" w:hAnsi="Arial" w:cs="Arial"/>
          <w:sz w:val="22"/>
          <w:szCs w:val="22"/>
          <w:u w:val="single"/>
        </w:rPr>
        <w:t>. §§60</w:t>
      </w:r>
      <w:r w:rsidRPr="00F81B4E">
        <w:rPr>
          <w:rFonts w:ascii="Arial" w:hAnsi="Arial" w:cs="Arial"/>
          <w:sz w:val="22"/>
          <w:szCs w:val="22"/>
          <w:u w:val="single"/>
        </w:rPr>
        <w:noBreakHyphen/>
        <w:t>498.01 through 60</w:t>
      </w:r>
      <w:r w:rsidRPr="00F81B4E">
        <w:rPr>
          <w:rFonts w:ascii="Arial" w:hAnsi="Arial" w:cs="Arial"/>
          <w:sz w:val="22"/>
          <w:szCs w:val="22"/>
          <w:u w:val="single"/>
        </w:rPr>
        <w:noBreakHyphen/>
        <w:t xml:space="preserve">498.04 and the Administrative Procedure Act, </w:t>
      </w:r>
      <w:r w:rsidRPr="00F81B4E">
        <w:rPr>
          <w:rFonts w:ascii="Arial" w:hAnsi="Arial" w:cs="Arial"/>
          <w:sz w:val="22"/>
          <w:szCs w:val="22"/>
          <w:u w:val="double"/>
        </w:rPr>
        <w:t>Neb. Rev. Stat</w:t>
      </w:r>
      <w:r w:rsidRPr="00F81B4E">
        <w:rPr>
          <w:rFonts w:ascii="Arial" w:hAnsi="Arial" w:cs="Arial"/>
          <w:sz w:val="22"/>
          <w:szCs w:val="22"/>
          <w:u w:val="single"/>
        </w:rPr>
        <w:t>. §§84</w:t>
      </w:r>
      <w:r w:rsidRPr="00F81B4E">
        <w:rPr>
          <w:rFonts w:ascii="Arial" w:hAnsi="Arial" w:cs="Arial"/>
          <w:sz w:val="22"/>
          <w:szCs w:val="22"/>
          <w:u w:val="single"/>
        </w:rPr>
        <w:noBreakHyphen/>
        <w:t>913 through 84</w:t>
      </w:r>
      <w:r w:rsidRPr="00F81B4E">
        <w:rPr>
          <w:rFonts w:ascii="Arial" w:hAnsi="Arial" w:cs="Arial"/>
          <w:sz w:val="22"/>
          <w:szCs w:val="22"/>
          <w:u w:val="single"/>
        </w:rPr>
        <w:noBreakHyphen/>
        <w:t>920.</w:t>
      </w:r>
    </w:p>
    <w:p w:rsidR="009D5972" w:rsidRPr="00F81B4E" w:rsidRDefault="009D5972" w:rsidP="00EA650A">
      <w:pPr>
        <w:tabs>
          <w:tab w:val="left" w:pos="-1080"/>
          <w:tab w:val="left" w:pos="-720"/>
          <w:tab w:val="left" w:pos="0"/>
          <w:tab w:val="left" w:pos="720"/>
          <w:tab w:val="left" w:pos="1586"/>
        </w:tabs>
        <w:jc w:val="both"/>
        <w:rPr>
          <w:rFonts w:ascii="Arial" w:hAnsi="Arial" w:cs="Arial"/>
          <w:sz w:val="22"/>
          <w:szCs w:val="22"/>
        </w:rPr>
      </w:pPr>
    </w:p>
    <w:p w:rsidR="009D5972" w:rsidRPr="00F81B4E" w:rsidRDefault="009D5972" w:rsidP="00EA650A">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u w:val="single"/>
        </w:rPr>
      </w:pPr>
      <w:r w:rsidRPr="00F81B4E">
        <w:rPr>
          <w:rFonts w:ascii="Arial" w:hAnsi="Arial" w:cs="Arial"/>
          <w:b/>
          <w:bCs/>
          <w:sz w:val="22"/>
          <w:szCs w:val="22"/>
          <w:u w:val="double"/>
        </w:rPr>
        <w:t>032</w:t>
      </w:r>
      <w:r w:rsidRPr="00F81B4E">
        <w:rPr>
          <w:rFonts w:ascii="Arial" w:hAnsi="Arial" w:cs="Arial"/>
          <w:b/>
          <w:bCs/>
          <w:sz w:val="22"/>
          <w:szCs w:val="22"/>
        </w:rPr>
        <w:tab/>
      </w:r>
      <w:r w:rsidRPr="00F81B4E">
        <w:rPr>
          <w:rFonts w:ascii="Arial" w:hAnsi="Arial" w:cs="Arial"/>
          <w:b/>
          <w:bCs/>
          <w:sz w:val="22"/>
          <w:szCs w:val="22"/>
          <w:u w:val="double"/>
        </w:rPr>
        <w:t>LEGISLATIVE INTENT.</w:t>
      </w:r>
      <w:r w:rsidRPr="00F81B4E">
        <w:rPr>
          <w:rFonts w:ascii="Arial" w:hAnsi="Arial" w:cs="Arial"/>
          <w:sz w:val="22"/>
          <w:szCs w:val="22"/>
          <w:u w:val="single"/>
        </w:rPr>
        <w:t xml:space="preserve">  Because persons who drive while under the influence of alcohol present a hazard to the health and safety of all persons using the highways, a procedure is needed for the swift and certain revocation of the operator’s license of any person who has shown himself or herself to be a health and safety hazard by driving with an excessive concentration of alcohol in his or her body or by driving while under the influence of alcohol.</w:t>
      </w:r>
    </w:p>
    <w:p w:rsidR="009D5972" w:rsidRPr="00F81B4E" w:rsidRDefault="009D5972" w:rsidP="00EA650A">
      <w:pPr>
        <w:tabs>
          <w:tab w:val="left" w:pos="-1080"/>
          <w:tab w:val="left" w:pos="-720"/>
          <w:tab w:val="left" w:pos="0"/>
          <w:tab w:val="left" w:pos="720"/>
          <w:tab w:val="left" w:pos="1586"/>
        </w:tabs>
        <w:jc w:val="both"/>
        <w:rPr>
          <w:rFonts w:ascii="Arial" w:hAnsi="Arial" w:cs="Arial"/>
          <w:sz w:val="22"/>
          <w:szCs w:val="22"/>
        </w:rPr>
      </w:pPr>
    </w:p>
    <w:p w:rsidR="009D5972" w:rsidRPr="00F81B4E" w:rsidRDefault="009D5972" w:rsidP="00EA650A">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u w:val="single"/>
        </w:rPr>
      </w:pPr>
      <w:r w:rsidRPr="00F81B4E">
        <w:rPr>
          <w:rFonts w:ascii="Arial" w:hAnsi="Arial" w:cs="Arial"/>
          <w:b/>
          <w:bCs/>
          <w:sz w:val="22"/>
          <w:szCs w:val="22"/>
          <w:u w:val="double"/>
        </w:rPr>
        <w:t>033</w:t>
      </w:r>
      <w:r w:rsidRPr="00F81B4E">
        <w:rPr>
          <w:rFonts w:ascii="Arial" w:hAnsi="Arial" w:cs="Arial"/>
          <w:b/>
          <w:bCs/>
          <w:sz w:val="22"/>
          <w:szCs w:val="22"/>
        </w:rPr>
        <w:tab/>
      </w:r>
      <w:r w:rsidRPr="00F81B4E">
        <w:rPr>
          <w:rFonts w:ascii="Arial" w:hAnsi="Arial" w:cs="Arial"/>
          <w:b/>
          <w:bCs/>
          <w:sz w:val="22"/>
          <w:szCs w:val="22"/>
          <w:u w:val="double"/>
        </w:rPr>
        <w:t>INELIGIBLE FOR INTERLOCK.</w:t>
      </w:r>
      <w:r w:rsidRPr="00F81B4E">
        <w:rPr>
          <w:rFonts w:ascii="Arial" w:hAnsi="Arial" w:cs="Arial"/>
          <w:sz w:val="22"/>
          <w:szCs w:val="22"/>
          <w:u w:val="single"/>
        </w:rPr>
        <w:t xml:space="preserve">  Any person who petitions for an administrative license revocation hearing shall not be eligible for an ignition interlock permit unless ordered by the court at the time of sentencing for the related criminal proceeding.  The interlock rules and regulations are found at 250 NAC Chapter 1.</w:t>
      </w:r>
    </w:p>
    <w:p w:rsidR="009D5972" w:rsidRPr="00F81B4E" w:rsidRDefault="009D5972" w:rsidP="00482705">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482705">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b/>
          <w:bCs/>
          <w:sz w:val="22"/>
          <w:szCs w:val="22"/>
        </w:rPr>
      </w:pPr>
      <w:r w:rsidRPr="00F81B4E">
        <w:rPr>
          <w:rFonts w:ascii="Arial" w:hAnsi="Arial" w:cs="Arial"/>
          <w:b/>
          <w:bCs/>
          <w:sz w:val="22"/>
          <w:szCs w:val="22"/>
          <w:u w:val="double"/>
        </w:rPr>
        <w:t>034</w:t>
      </w:r>
      <w:r w:rsidRPr="00F81B4E">
        <w:rPr>
          <w:rFonts w:ascii="Arial" w:hAnsi="Arial" w:cs="Arial"/>
          <w:b/>
          <w:bCs/>
          <w:sz w:val="22"/>
          <w:szCs w:val="22"/>
        </w:rPr>
        <w:tab/>
      </w:r>
      <w:r w:rsidRPr="00F81B4E">
        <w:rPr>
          <w:rFonts w:ascii="Arial" w:hAnsi="Arial" w:cs="Arial"/>
          <w:b/>
          <w:bCs/>
          <w:sz w:val="22"/>
          <w:szCs w:val="22"/>
          <w:u w:val="double"/>
        </w:rPr>
        <w:t>DEFINITIONS.</w:t>
      </w:r>
    </w:p>
    <w:p w:rsidR="009D5972" w:rsidRPr="00F81B4E" w:rsidRDefault="009D5972" w:rsidP="00482705">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482705">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double"/>
        </w:rPr>
        <w:t>034.01</w:t>
      </w:r>
      <w:r w:rsidRPr="00F81B4E">
        <w:rPr>
          <w:rFonts w:ascii="Arial" w:hAnsi="Arial" w:cs="Arial"/>
          <w:b/>
          <w:bCs/>
          <w:sz w:val="22"/>
          <w:szCs w:val="22"/>
        </w:rPr>
        <w:tab/>
      </w:r>
      <w:r w:rsidRPr="00F81B4E">
        <w:rPr>
          <w:rFonts w:ascii="Arial" w:hAnsi="Arial" w:cs="Arial"/>
          <w:b/>
          <w:bCs/>
          <w:sz w:val="22"/>
          <w:szCs w:val="22"/>
          <w:u w:val="double"/>
        </w:rPr>
        <w:t>Appellant</w:t>
      </w:r>
      <w:r w:rsidRPr="00F81B4E">
        <w:rPr>
          <w:rFonts w:ascii="Arial" w:hAnsi="Arial" w:cs="Arial"/>
          <w:sz w:val="22"/>
          <w:szCs w:val="22"/>
          <w:u w:val="single"/>
        </w:rPr>
        <w:t xml:space="preserve"> means any motorist who files a petition with the Department to request a hearing to contest the administrative license revocation of his or her license or operating privileges by the Department.</w:t>
      </w:r>
    </w:p>
    <w:p w:rsidR="009D5972" w:rsidRPr="00F81B4E" w:rsidRDefault="009D5972" w:rsidP="00EA650A">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EA650A">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double"/>
        </w:rPr>
        <w:t>034.02</w:t>
      </w:r>
      <w:r w:rsidRPr="00F81B4E">
        <w:rPr>
          <w:rFonts w:ascii="Arial" w:hAnsi="Arial" w:cs="Arial"/>
          <w:b/>
          <w:bCs/>
          <w:sz w:val="22"/>
          <w:szCs w:val="22"/>
        </w:rPr>
        <w:tab/>
      </w:r>
      <w:r w:rsidRPr="00F81B4E">
        <w:rPr>
          <w:rFonts w:ascii="Arial" w:hAnsi="Arial" w:cs="Arial"/>
          <w:b/>
          <w:bCs/>
          <w:sz w:val="22"/>
          <w:szCs w:val="22"/>
          <w:u w:val="double"/>
        </w:rPr>
        <w:t>Department</w:t>
      </w:r>
      <w:r w:rsidRPr="00F81B4E">
        <w:rPr>
          <w:rFonts w:ascii="Arial" w:hAnsi="Arial" w:cs="Arial"/>
          <w:sz w:val="22"/>
          <w:szCs w:val="22"/>
          <w:u w:val="single"/>
        </w:rPr>
        <w:t xml:space="preserve"> means the Nebraska Department of Motor Vehicles.</w:t>
      </w:r>
    </w:p>
    <w:p w:rsidR="009D5972" w:rsidRPr="00F81B4E" w:rsidRDefault="009D5972" w:rsidP="00EA650A">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EA650A">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double"/>
        </w:rPr>
        <w:t>034.03</w:t>
      </w:r>
      <w:r w:rsidRPr="00F81B4E">
        <w:rPr>
          <w:rFonts w:ascii="Arial" w:hAnsi="Arial" w:cs="Arial"/>
          <w:b/>
          <w:bCs/>
          <w:sz w:val="22"/>
          <w:szCs w:val="22"/>
        </w:rPr>
        <w:tab/>
      </w:r>
      <w:r w:rsidRPr="00F81B4E">
        <w:rPr>
          <w:rFonts w:ascii="Arial" w:hAnsi="Arial" w:cs="Arial"/>
          <w:b/>
          <w:bCs/>
          <w:sz w:val="22"/>
          <w:szCs w:val="22"/>
          <w:u w:val="double"/>
        </w:rPr>
        <w:t>Director</w:t>
      </w:r>
      <w:r w:rsidRPr="00F81B4E">
        <w:rPr>
          <w:rFonts w:ascii="Arial" w:hAnsi="Arial" w:cs="Arial"/>
          <w:sz w:val="22"/>
          <w:szCs w:val="22"/>
          <w:u w:val="single"/>
        </w:rPr>
        <w:t xml:space="preserve"> means the Director of the Department of Motor Vehicles or his or her designee.</w:t>
      </w:r>
    </w:p>
    <w:p w:rsidR="009D5972" w:rsidRPr="00F81B4E" w:rsidRDefault="009D5972" w:rsidP="00EA650A">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p>
    <w:p w:rsidR="009D5972" w:rsidRPr="00F81B4E" w:rsidRDefault="009D5972" w:rsidP="00EA650A">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p>
    <w:p w:rsidR="009D5972" w:rsidRPr="00F81B4E" w:rsidRDefault="009D5972" w:rsidP="00482705">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p>
    <w:p w:rsidR="009D5972" w:rsidRPr="00F81B4E" w:rsidRDefault="009D5972" w:rsidP="00482705">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p>
    <w:p w:rsidR="009D5972" w:rsidRPr="00F81B4E" w:rsidRDefault="009D5972" w:rsidP="00482705">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p>
    <w:p w:rsidR="009D5972" w:rsidRPr="00F81B4E" w:rsidRDefault="009D5972" w:rsidP="00482705">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p>
    <w:p w:rsidR="009D5972" w:rsidRPr="00F81B4E" w:rsidRDefault="009D5972" w:rsidP="000E47BD">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p>
    <w:p w:rsidR="009D5972" w:rsidRPr="00F81B4E" w:rsidRDefault="009D5972" w:rsidP="000E47BD">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p>
    <w:p w:rsidR="009D5972" w:rsidRPr="00F81B4E" w:rsidRDefault="009D5972" w:rsidP="00FF7F51">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double"/>
        </w:rPr>
        <w:t>034.04</w:t>
      </w:r>
      <w:r w:rsidRPr="00F81B4E">
        <w:rPr>
          <w:rFonts w:ascii="Arial" w:hAnsi="Arial" w:cs="Arial"/>
          <w:b/>
          <w:bCs/>
          <w:sz w:val="22"/>
          <w:szCs w:val="22"/>
        </w:rPr>
        <w:tab/>
      </w:r>
      <w:r w:rsidRPr="00F81B4E">
        <w:rPr>
          <w:rFonts w:ascii="Arial" w:hAnsi="Arial" w:cs="Arial"/>
          <w:b/>
          <w:bCs/>
          <w:sz w:val="22"/>
          <w:szCs w:val="22"/>
          <w:u w:val="double"/>
        </w:rPr>
        <w:t>Hearing Officer</w:t>
      </w:r>
      <w:r w:rsidRPr="00F81B4E">
        <w:rPr>
          <w:rFonts w:ascii="Arial" w:hAnsi="Arial" w:cs="Arial"/>
          <w:sz w:val="22"/>
          <w:szCs w:val="22"/>
          <w:u w:val="single"/>
        </w:rPr>
        <w:t xml:space="preserve"> means an individual appointed by the Director to preside at an administrative hearing.</w:t>
      </w:r>
    </w:p>
    <w:p w:rsidR="009D5972" w:rsidRPr="00F81B4E" w:rsidRDefault="009D5972" w:rsidP="00FF7F51">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FF7F51">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double"/>
        </w:rPr>
        <w:t>034.05</w:t>
      </w:r>
      <w:r w:rsidRPr="00F81B4E">
        <w:rPr>
          <w:rFonts w:ascii="Arial" w:hAnsi="Arial" w:cs="Arial"/>
          <w:b/>
          <w:bCs/>
          <w:sz w:val="22"/>
          <w:szCs w:val="22"/>
        </w:rPr>
        <w:tab/>
      </w:r>
      <w:r w:rsidRPr="00F81B4E">
        <w:rPr>
          <w:rFonts w:ascii="Arial" w:hAnsi="Arial" w:cs="Arial"/>
          <w:b/>
          <w:bCs/>
          <w:sz w:val="22"/>
          <w:szCs w:val="22"/>
          <w:u w:val="double"/>
        </w:rPr>
        <w:t>License or operator’s license</w:t>
      </w:r>
      <w:r w:rsidRPr="00F81B4E">
        <w:rPr>
          <w:rFonts w:ascii="Arial" w:hAnsi="Arial" w:cs="Arial"/>
          <w:sz w:val="22"/>
          <w:szCs w:val="22"/>
          <w:u w:val="single"/>
        </w:rPr>
        <w:t xml:space="preserve"> means any license or permit to operate a motor vehicle issued under the laws of this state, including:</w:t>
      </w:r>
    </w:p>
    <w:p w:rsidR="009D5972" w:rsidRPr="00F81B4E" w:rsidRDefault="009D5972" w:rsidP="00FF7F51">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FF7F51">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034.05A</w:t>
      </w:r>
      <w:r w:rsidRPr="00F81B4E">
        <w:rPr>
          <w:rFonts w:ascii="Arial" w:hAnsi="Arial" w:cs="Arial"/>
          <w:sz w:val="22"/>
          <w:szCs w:val="22"/>
        </w:rPr>
        <w:tab/>
      </w:r>
      <w:r w:rsidRPr="00F81B4E">
        <w:rPr>
          <w:rFonts w:ascii="Arial" w:hAnsi="Arial" w:cs="Arial"/>
          <w:sz w:val="22"/>
          <w:szCs w:val="22"/>
          <w:u w:val="single"/>
        </w:rPr>
        <w:t>Any replacement or duplicate license or instruction permit;</w:t>
      </w:r>
    </w:p>
    <w:p w:rsidR="009D5972" w:rsidRPr="00F81B4E" w:rsidRDefault="009D5972" w:rsidP="00FF7F51">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FF7F51">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034.05B</w:t>
      </w:r>
      <w:r w:rsidRPr="00F81B4E">
        <w:rPr>
          <w:rFonts w:ascii="Arial" w:hAnsi="Arial" w:cs="Arial"/>
          <w:sz w:val="22"/>
          <w:szCs w:val="22"/>
        </w:rPr>
        <w:tab/>
      </w:r>
      <w:r w:rsidRPr="00F81B4E">
        <w:rPr>
          <w:rFonts w:ascii="Arial" w:hAnsi="Arial" w:cs="Arial"/>
          <w:sz w:val="22"/>
          <w:szCs w:val="22"/>
          <w:u w:val="single"/>
        </w:rPr>
        <w:t>The privilege of any person to drive a motor vehicle whether such person holds a valid license;</w:t>
      </w:r>
    </w:p>
    <w:p w:rsidR="009D5972" w:rsidRPr="00F81B4E" w:rsidRDefault="009D5972" w:rsidP="00FF7F51">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FF7F51">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034.05C</w:t>
      </w:r>
      <w:r w:rsidRPr="00F81B4E">
        <w:rPr>
          <w:rFonts w:ascii="Arial" w:hAnsi="Arial" w:cs="Arial"/>
          <w:sz w:val="22"/>
          <w:szCs w:val="22"/>
        </w:rPr>
        <w:tab/>
      </w:r>
      <w:r w:rsidRPr="00F81B4E">
        <w:rPr>
          <w:rFonts w:ascii="Arial" w:hAnsi="Arial" w:cs="Arial"/>
          <w:sz w:val="22"/>
          <w:szCs w:val="22"/>
          <w:u w:val="single"/>
        </w:rPr>
        <w:t>Any nonresident’s operating privilege which shall mean the privilege conferred upon a nonresident by the laws of this state pertaining to the operation of a motor vehicle in this state by such person or the use in this state of a motor vehicle owned by such person;</w:t>
      </w:r>
    </w:p>
    <w:p w:rsidR="009D5972" w:rsidRPr="00F81B4E" w:rsidRDefault="009D5972" w:rsidP="00FF7F51">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FF7F51">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034.05D</w:t>
      </w:r>
      <w:r w:rsidRPr="00F81B4E">
        <w:rPr>
          <w:rFonts w:ascii="Arial" w:hAnsi="Arial" w:cs="Arial"/>
          <w:sz w:val="22"/>
          <w:szCs w:val="22"/>
        </w:rPr>
        <w:tab/>
      </w:r>
      <w:r w:rsidRPr="00F81B4E">
        <w:rPr>
          <w:rFonts w:ascii="Arial" w:hAnsi="Arial" w:cs="Arial"/>
          <w:sz w:val="22"/>
          <w:szCs w:val="22"/>
          <w:u w:val="single"/>
        </w:rPr>
        <w:t xml:space="preserve">An employment driving permit issued as provided by </w:t>
      </w:r>
      <w:r w:rsidRPr="00F81B4E">
        <w:rPr>
          <w:rFonts w:ascii="Arial" w:hAnsi="Arial" w:cs="Arial"/>
          <w:sz w:val="22"/>
          <w:szCs w:val="22"/>
          <w:u w:val="double"/>
        </w:rPr>
        <w:t>Neb. Rev. Stat</w:t>
      </w:r>
      <w:r w:rsidRPr="00F81B4E">
        <w:rPr>
          <w:rFonts w:ascii="Arial" w:hAnsi="Arial" w:cs="Arial"/>
          <w:sz w:val="22"/>
          <w:szCs w:val="22"/>
          <w:u w:val="single"/>
        </w:rPr>
        <w:t>. §§60</w:t>
      </w:r>
      <w:r w:rsidRPr="00F81B4E">
        <w:rPr>
          <w:rFonts w:ascii="Arial" w:hAnsi="Arial" w:cs="Arial"/>
          <w:sz w:val="22"/>
          <w:szCs w:val="22"/>
          <w:u w:val="single"/>
        </w:rPr>
        <w:noBreakHyphen/>
        <w:t>4,129 and 60</w:t>
      </w:r>
      <w:r w:rsidRPr="00F81B4E">
        <w:rPr>
          <w:rFonts w:ascii="Arial" w:hAnsi="Arial" w:cs="Arial"/>
          <w:sz w:val="22"/>
          <w:szCs w:val="22"/>
          <w:u w:val="single"/>
        </w:rPr>
        <w:noBreakHyphen/>
        <w:t>4,130; and</w:t>
      </w:r>
    </w:p>
    <w:p w:rsidR="009D5972" w:rsidRPr="00F81B4E" w:rsidRDefault="009D5972" w:rsidP="00FF7F51">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FF7F51">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034.05E</w:t>
      </w:r>
      <w:r w:rsidRPr="00F81B4E">
        <w:rPr>
          <w:rFonts w:ascii="Arial" w:hAnsi="Arial" w:cs="Arial"/>
          <w:sz w:val="22"/>
          <w:szCs w:val="22"/>
        </w:rPr>
        <w:tab/>
      </w:r>
      <w:r w:rsidRPr="00F81B4E">
        <w:rPr>
          <w:rFonts w:ascii="Arial" w:hAnsi="Arial" w:cs="Arial"/>
          <w:sz w:val="22"/>
          <w:szCs w:val="22"/>
          <w:u w:val="single"/>
        </w:rPr>
        <w:t xml:space="preserve">A medical hardship driving permit issued as provided by </w:t>
      </w:r>
      <w:r w:rsidRPr="00F81B4E">
        <w:rPr>
          <w:rFonts w:ascii="Arial" w:hAnsi="Arial" w:cs="Arial"/>
          <w:sz w:val="22"/>
          <w:szCs w:val="22"/>
          <w:u w:val="double"/>
        </w:rPr>
        <w:t>Neb. Rev. Stat</w:t>
      </w:r>
      <w:r w:rsidRPr="00F81B4E">
        <w:rPr>
          <w:rFonts w:ascii="Arial" w:hAnsi="Arial" w:cs="Arial"/>
          <w:sz w:val="22"/>
          <w:szCs w:val="22"/>
          <w:u w:val="single"/>
        </w:rPr>
        <w:t>. §§60</w:t>
      </w:r>
      <w:r w:rsidRPr="00F81B4E">
        <w:rPr>
          <w:rFonts w:ascii="Arial" w:hAnsi="Arial" w:cs="Arial"/>
          <w:sz w:val="22"/>
          <w:szCs w:val="22"/>
          <w:u w:val="single"/>
        </w:rPr>
        <w:noBreakHyphen/>
        <w:t>4,130.01 and 60</w:t>
      </w:r>
      <w:r w:rsidRPr="00F81B4E">
        <w:rPr>
          <w:rFonts w:ascii="Arial" w:hAnsi="Arial" w:cs="Arial"/>
          <w:sz w:val="22"/>
          <w:szCs w:val="22"/>
          <w:u w:val="single"/>
        </w:rPr>
        <w:noBreakHyphen/>
        <w:t>4,130.02.</w:t>
      </w:r>
    </w:p>
    <w:p w:rsidR="009D5972" w:rsidRPr="00F81B4E" w:rsidRDefault="009D5972" w:rsidP="000E47BD">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0E47BD">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double"/>
        </w:rPr>
        <w:t>034.06</w:t>
      </w:r>
      <w:r w:rsidRPr="00F81B4E">
        <w:rPr>
          <w:rFonts w:ascii="Arial" w:hAnsi="Arial" w:cs="Arial"/>
          <w:b/>
          <w:bCs/>
          <w:sz w:val="22"/>
          <w:szCs w:val="22"/>
        </w:rPr>
        <w:tab/>
      </w:r>
      <w:r w:rsidRPr="00F81B4E">
        <w:rPr>
          <w:rFonts w:ascii="Arial" w:hAnsi="Arial" w:cs="Arial"/>
          <w:b/>
          <w:bCs/>
          <w:sz w:val="22"/>
          <w:szCs w:val="22"/>
          <w:u w:val="double"/>
        </w:rPr>
        <w:t>Pleading</w:t>
      </w:r>
      <w:r w:rsidRPr="00F81B4E">
        <w:rPr>
          <w:rFonts w:ascii="Arial" w:hAnsi="Arial" w:cs="Arial"/>
          <w:sz w:val="22"/>
          <w:szCs w:val="22"/>
          <w:u w:val="single"/>
        </w:rPr>
        <w:t xml:space="preserve"> means any written application, petition, complaint, answer, motion or other formal written document used in any proceeding contesting the administrative revocation of a person’s operator’s license.</w:t>
      </w:r>
    </w:p>
    <w:p w:rsidR="009D5972" w:rsidRPr="00F81B4E" w:rsidRDefault="009D5972" w:rsidP="000E47BD">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0E47BD">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double"/>
        </w:rPr>
        <w:t>034.07</w:t>
      </w:r>
      <w:r w:rsidRPr="00F81B4E">
        <w:rPr>
          <w:rFonts w:ascii="Arial" w:hAnsi="Arial" w:cs="Arial"/>
          <w:b/>
          <w:bCs/>
          <w:sz w:val="22"/>
          <w:szCs w:val="22"/>
        </w:rPr>
        <w:tab/>
      </w:r>
      <w:r w:rsidRPr="00F81B4E">
        <w:rPr>
          <w:rFonts w:ascii="Arial" w:hAnsi="Arial" w:cs="Arial"/>
          <w:b/>
          <w:bCs/>
          <w:sz w:val="22"/>
          <w:szCs w:val="22"/>
          <w:u w:val="double"/>
        </w:rPr>
        <w:t>Proceeding</w:t>
      </w:r>
      <w:r w:rsidRPr="00F81B4E">
        <w:rPr>
          <w:rFonts w:ascii="Arial" w:hAnsi="Arial" w:cs="Arial"/>
          <w:sz w:val="22"/>
          <w:szCs w:val="22"/>
          <w:u w:val="single"/>
        </w:rPr>
        <w:t xml:space="preserve"> means all matters formally made in connection with any administrative license revocation.</w:t>
      </w:r>
    </w:p>
    <w:p w:rsidR="009D5972" w:rsidRPr="00F81B4E" w:rsidRDefault="009D5972" w:rsidP="000E47BD">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0E47BD">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double"/>
        </w:rPr>
        <w:t>034.08</w:t>
      </w:r>
      <w:r w:rsidRPr="00F81B4E">
        <w:rPr>
          <w:rFonts w:ascii="Arial" w:hAnsi="Arial" w:cs="Arial"/>
          <w:b/>
          <w:bCs/>
          <w:sz w:val="22"/>
          <w:szCs w:val="22"/>
        </w:rPr>
        <w:tab/>
      </w:r>
      <w:r w:rsidRPr="00F81B4E">
        <w:rPr>
          <w:rFonts w:ascii="Arial" w:hAnsi="Arial" w:cs="Arial"/>
          <w:b/>
          <w:bCs/>
          <w:sz w:val="22"/>
          <w:szCs w:val="22"/>
          <w:u w:val="double"/>
        </w:rPr>
        <w:t>Substantial injustice</w:t>
      </w:r>
      <w:r w:rsidRPr="00F81B4E">
        <w:rPr>
          <w:rFonts w:ascii="Arial" w:hAnsi="Arial" w:cs="Arial"/>
          <w:sz w:val="22"/>
          <w:szCs w:val="22"/>
          <w:u w:val="single"/>
        </w:rPr>
        <w:t xml:space="preserve"> means actual violation of the right or rights of an Appellant.</w:t>
      </w:r>
    </w:p>
    <w:p w:rsidR="009D5972" w:rsidRPr="00F81B4E" w:rsidRDefault="009D5972" w:rsidP="00077537">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077537">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u w:val="single"/>
        </w:rPr>
      </w:pPr>
      <w:r w:rsidRPr="00F81B4E">
        <w:rPr>
          <w:rFonts w:ascii="Arial" w:hAnsi="Arial" w:cs="Arial"/>
          <w:b/>
          <w:bCs/>
          <w:sz w:val="22"/>
          <w:szCs w:val="22"/>
          <w:u w:val="double"/>
        </w:rPr>
        <w:t>035</w:t>
      </w:r>
      <w:r w:rsidRPr="00F81B4E">
        <w:rPr>
          <w:rFonts w:ascii="Arial" w:hAnsi="Arial" w:cs="Arial"/>
          <w:b/>
          <w:bCs/>
          <w:sz w:val="22"/>
          <w:szCs w:val="22"/>
        </w:rPr>
        <w:tab/>
      </w:r>
      <w:r w:rsidRPr="00F81B4E">
        <w:rPr>
          <w:rFonts w:ascii="Arial" w:hAnsi="Arial" w:cs="Arial"/>
          <w:b/>
          <w:bCs/>
          <w:sz w:val="22"/>
          <w:szCs w:val="22"/>
          <w:u w:val="double"/>
        </w:rPr>
        <w:t>PURPOSE OF HEARING.</w:t>
      </w:r>
      <w:r w:rsidRPr="00F81B4E">
        <w:rPr>
          <w:rFonts w:ascii="Arial" w:hAnsi="Arial" w:cs="Arial"/>
          <w:sz w:val="22"/>
          <w:szCs w:val="22"/>
          <w:u w:val="single"/>
        </w:rPr>
        <w:t xml:space="preserve">  The hearing is the opportunity for the Appellant to present evidence to show why his or her operator’s license or operating privileges should not be revoked.  The Appellant is responsible to secure the appearance of any witness required to meet his or her burden of proof; if the arresting officer is necessary, the Appellant must secure the arresting officer’s appearance.</w:t>
      </w:r>
    </w:p>
    <w:p w:rsidR="009D5972" w:rsidRPr="00F81B4E" w:rsidRDefault="009D5972" w:rsidP="00077537">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077537">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double"/>
        </w:rPr>
        <w:t>035.01</w:t>
      </w:r>
      <w:r w:rsidRPr="00F81B4E">
        <w:rPr>
          <w:rFonts w:ascii="Arial" w:hAnsi="Arial" w:cs="Arial"/>
          <w:b/>
          <w:bCs/>
          <w:sz w:val="22"/>
          <w:szCs w:val="22"/>
        </w:rPr>
        <w:tab/>
      </w:r>
      <w:r w:rsidRPr="00F81B4E">
        <w:rPr>
          <w:rFonts w:ascii="Arial" w:hAnsi="Arial" w:cs="Arial"/>
          <w:b/>
          <w:bCs/>
          <w:sz w:val="22"/>
          <w:szCs w:val="22"/>
          <w:u w:val="double"/>
        </w:rPr>
        <w:t>Sworn Report.</w:t>
      </w:r>
      <w:r w:rsidRPr="00F81B4E">
        <w:rPr>
          <w:rFonts w:ascii="Arial" w:hAnsi="Arial" w:cs="Arial"/>
          <w:sz w:val="22"/>
          <w:szCs w:val="22"/>
          <w:u w:val="single"/>
        </w:rPr>
        <w:t xml:space="preserve">  The sworn report of the arresting officer shall be received into the record by the Hearing Officer as the jurisdictional document of the hearing, and upon receipt of the sworn report, the Director’s order of revocation has prima facie validity.</w:t>
      </w:r>
    </w:p>
    <w:p w:rsidR="009D5972" w:rsidRPr="00F81B4E" w:rsidRDefault="009D5972" w:rsidP="00077537">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077537">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double"/>
        </w:rPr>
        <w:t>035.02</w:t>
      </w:r>
      <w:r w:rsidRPr="00F81B4E">
        <w:rPr>
          <w:rFonts w:ascii="Arial" w:hAnsi="Arial" w:cs="Arial"/>
          <w:b/>
          <w:bCs/>
          <w:sz w:val="22"/>
          <w:szCs w:val="22"/>
        </w:rPr>
        <w:tab/>
      </w:r>
      <w:r w:rsidRPr="00F81B4E">
        <w:rPr>
          <w:rFonts w:ascii="Arial" w:hAnsi="Arial" w:cs="Arial"/>
          <w:b/>
          <w:bCs/>
          <w:sz w:val="22"/>
          <w:szCs w:val="22"/>
          <w:u w:val="double"/>
        </w:rPr>
        <w:t>Appellant.</w:t>
      </w:r>
      <w:r w:rsidRPr="00F81B4E">
        <w:rPr>
          <w:rFonts w:ascii="Arial" w:hAnsi="Arial" w:cs="Arial"/>
          <w:sz w:val="22"/>
          <w:szCs w:val="22"/>
          <w:u w:val="single"/>
        </w:rPr>
        <w:t xml:space="preserve">  The burden of proof in an administrative license revocation proceeding shall be on the Appellant.  The Appellant must show by the preponderance of the evidence why his or her license or privilege to drive should not be revoked for the statutory period.  If the arresting officer is necessary to meet this burden, it is the Appellant’s responsibility to secure the arresting officer’s testimony.</w:t>
      </w:r>
    </w:p>
    <w:p w:rsidR="009D5972" w:rsidRPr="00F81B4E" w:rsidRDefault="009D5972" w:rsidP="00077537">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077537">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u w:val="single"/>
        </w:rPr>
      </w:pPr>
      <w:r w:rsidRPr="00F81B4E">
        <w:rPr>
          <w:rFonts w:ascii="Arial" w:hAnsi="Arial" w:cs="Arial"/>
          <w:b/>
          <w:bCs/>
          <w:sz w:val="22"/>
          <w:szCs w:val="22"/>
          <w:u w:val="double"/>
        </w:rPr>
        <w:t>036</w:t>
      </w:r>
      <w:r w:rsidRPr="00F81B4E">
        <w:rPr>
          <w:rFonts w:ascii="Arial" w:hAnsi="Arial" w:cs="Arial"/>
          <w:b/>
          <w:bCs/>
          <w:sz w:val="22"/>
          <w:szCs w:val="22"/>
        </w:rPr>
        <w:tab/>
      </w:r>
      <w:r w:rsidRPr="00F81B4E">
        <w:rPr>
          <w:rFonts w:ascii="Arial" w:hAnsi="Arial" w:cs="Arial"/>
          <w:b/>
          <w:bCs/>
          <w:sz w:val="22"/>
          <w:szCs w:val="22"/>
          <w:u w:val="double"/>
        </w:rPr>
        <w:t>ISSUES AT HEARING.</w:t>
      </w:r>
      <w:r w:rsidRPr="00F81B4E">
        <w:rPr>
          <w:rFonts w:ascii="Arial" w:hAnsi="Arial" w:cs="Arial"/>
          <w:sz w:val="22"/>
          <w:szCs w:val="22"/>
          <w:u w:val="single"/>
        </w:rPr>
        <w:t xml:space="preserve">  The sole issues at the hearing shall be limited to those issues specified as follows:</w:t>
      </w:r>
    </w:p>
    <w:p w:rsidR="009D5972" w:rsidRPr="00F81B4E" w:rsidRDefault="009D5972" w:rsidP="00077537">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077537">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double"/>
        </w:rPr>
        <w:t>036.01</w:t>
      </w:r>
      <w:r w:rsidRPr="00F81B4E">
        <w:rPr>
          <w:rFonts w:ascii="Arial" w:hAnsi="Arial" w:cs="Arial"/>
          <w:b/>
          <w:bCs/>
          <w:sz w:val="22"/>
          <w:szCs w:val="22"/>
        </w:rPr>
        <w:tab/>
      </w:r>
      <w:r w:rsidRPr="00F81B4E">
        <w:rPr>
          <w:rFonts w:ascii="Arial" w:hAnsi="Arial" w:cs="Arial"/>
          <w:sz w:val="22"/>
          <w:szCs w:val="22"/>
          <w:u w:val="single"/>
        </w:rPr>
        <w:t>In the case of a refusal to submit:</w:t>
      </w:r>
    </w:p>
    <w:p w:rsidR="009D5972" w:rsidRPr="00F81B4E" w:rsidRDefault="009D5972" w:rsidP="00012A90">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012A90">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036.01A</w:t>
      </w:r>
      <w:r w:rsidRPr="00F81B4E">
        <w:rPr>
          <w:rFonts w:ascii="Arial" w:hAnsi="Arial" w:cs="Arial"/>
          <w:sz w:val="22"/>
          <w:szCs w:val="22"/>
        </w:rPr>
        <w:tab/>
      </w:r>
      <w:r w:rsidRPr="00F81B4E">
        <w:rPr>
          <w:rFonts w:ascii="Arial" w:hAnsi="Arial" w:cs="Arial"/>
          <w:sz w:val="22"/>
          <w:szCs w:val="22"/>
          <w:u w:val="single"/>
        </w:rPr>
        <w:t xml:space="preserve">Did the law enforcement officer have probable cause to believe the Appellant was operating or in the actual physical control of a motor vehicle in violation of </w:t>
      </w:r>
      <w:r w:rsidRPr="00F81B4E">
        <w:rPr>
          <w:rFonts w:ascii="Arial" w:hAnsi="Arial" w:cs="Arial"/>
          <w:sz w:val="22"/>
          <w:szCs w:val="22"/>
          <w:u w:val="double"/>
        </w:rPr>
        <w:t>Neb. Rev. Stat</w:t>
      </w:r>
      <w:r w:rsidRPr="00F81B4E">
        <w:rPr>
          <w:rFonts w:ascii="Arial" w:hAnsi="Arial" w:cs="Arial"/>
          <w:sz w:val="22"/>
          <w:szCs w:val="22"/>
          <w:u w:val="single"/>
        </w:rPr>
        <w:t>. §60</w:t>
      </w:r>
      <w:r w:rsidRPr="00F81B4E">
        <w:rPr>
          <w:rFonts w:ascii="Arial" w:hAnsi="Arial" w:cs="Arial"/>
          <w:sz w:val="22"/>
          <w:szCs w:val="22"/>
          <w:u w:val="single"/>
        </w:rPr>
        <w:noBreakHyphen/>
        <w:t xml:space="preserve">6,196 or a city or village ordinance enacted pursuant to </w:t>
      </w:r>
      <w:r w:rsidRPr="00F81B4E">
        <w:rPr>
          <w:rFonts w:ascii="Arial" w:hAnsi="Arial" w:cs="Arial"/>
          <w:sz w:val="22"/>
          <w:szCs w:val="22"/>
          <w:u w:val="double"/>
        </w:rPr>
        <w:t>Neb. Rev. Stat</w:t>
      </w:r>
      <w:r w:rsidRPr="00F81B4E">
        <w:rPr>
          <w:rFonts w:ascii="Arial" w:hAnsi="Arial" w:cs="Arial"/>
          <w:sz w:val="22"/>
          <w:szCs w:val="22"/>
          <w:u w:val="single"/>
        </w:rPr>
        <w:t>. §60-6,196; and</w:t>
      </w:r>
    </w:p>
    <w:p w:rsidR="009D5972" w:rsidRPr="00F81B4E" w:rsidRDefault="009D5972" w:rsidP="00012A90">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012A90">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036.01B</w:t>
      </w:r>
      <w:r w:rsidRPr="00F81B4E">
        <w:rPr>
          <w:rFonts w:ascii="Arial" w:hAnsi="Arial" w:cs="Arial"/>
          <w:sz w:val="22"/>
          <w:szCs w:val="22"/>
        </w:rPr>
        <w:tab/>
      </w:r>
      <w:r w:rsidRPr="00F81B4E">
        <w:rPr>
          <w:rFonts w:ascii="Arial" w:hAnsi="Arial" w:cs="Arial"/>
          <w:sz w:val="22"/>
          <w:szCs w:val="22"/>
          <w:u w:val="single"/>
        </w:rPr>
        <w:t>Did the Appellant refuse to submit or fail to complete a chemical test after being requested to do so by the peace officer.</w:t>
      </w:r>
    </w:p>
    <w:p w:rsidR="009D5972" w:rsidRPr="00F81B4E" w:rsidRDefault="009D5972" w:rsidP="00077537">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077537">
      <w:pPr>
        <w:tabs>
          <w:tab w:val="left" w:pos="-1080"/>
          <w:tab w:val="left" w:pos="-720"/>
          <w:tab w:val="left" w:pos="0"/>
          <w:tab w:val="left" w:pos="720"/>
          <w:tab w:val="left" w:pos="1170"/>
          <w:tab w:val="left" w:pos="1620"/>
          <w:tab w:val="left" w:pos="2163"/>
        </w:tabs>
        <w:ind w:left="720"/>
        <w:jc w:val="both"/>
        <w:rPr>
          <w:rFonts w:ascii="Arial" w:hAnsi="Arial" w:cs="Arial"/>
          <w:sz w:val="22"/>
          <w:szCs w:val="22"/>
        </w:rPr>
      </w:pPr>
      <w:r w:rsidRPr="00F81B4E">
        <w:rPr>
          <w:rFonts w:ascii="Arial" w:hAnsi="Arial" w:cs="Arial"/>
          <w:b/>
          <w:bCs/>
          <w:sz w:val="22"/>
          <w:szCs w:val="22"/>
          <w:u w:val="double"/>
        </w:rPr>
        <w:t>036.02</w:t>
      </w:r>
      <w:r w:rsidRPr="00F81B4E">
        <w:rPr>
          <w:rFonts w:ascii="Arial" w:hAnsi="Arial" w:cs="Arial"/>
          <w:b/>
          <w:bCs/>
          <w:sz w:val="22"/>
          <w:szCs w:val="22"/>
        </w:rPr>
        <w:tab/>
      </w:r>
      <w:r w:rsidRPr="00F81B4E">
        <w:rPr>
          <w:rFonts w:ascii="Arial" w:hAnsi="Arial" w:cs="Arial"/>
          <w:sz w:val="22"/>
          <w:szCs w:val="22"/>
          <w:u w:val="single"/>
        </w:rPr>
        <w:t>If the chemical test disclosed an alcohol concentration of 0.08 or more:</w:t>
      </w:r>
    </w:p>
    <w:p w:rsidR="009D5972" w:rsidRPr="00F81B4E" w:rsidRDefault="009D5972" w:rsidP="00012A90">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012A90">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036.02A</w:t>
      </w:r>
      <w:r w:rsidRPr="00F81B4E">
        <w:rPr>
          <w:rFonts w:ascii="Arial" w:hAnsi="Arial" w:cs="Arial"/>
          <w:sz w:val="22"/>
          <w:szCs w:val="22"/>
        </w:rPr>
        <w:tab/>
      </w:r>
      <w:r w:rsidRPr="00F81B4E">
        <w:rPr>
          <w:rFonts w:ascii="Arial" w:hAnsi="Arial" w:cs="Arial"/>
          <w:sz w:val="22"/>
          <w:szCs w:val="22"/>
          <w:u w:val="single"/>
        </w:rPr>
        <w:t xml:space="preserve">Did the law enforcement officer have probable cause to believe the Appellant was operating or in the actual physical control of a motor vehicle in violation of </w:t>
      </w:r>
      <w:r w:rsidRPr="00F81B4E">
        <w:rPr>
          <w:rFonts w:ascii="Arial" w:hAnsi="Arial" w:cs="Arial"/>
          <w:sz w:val="22"/>
          <w:szCs w:val="22"/>
          <w:u w:val="double"/>
        </w:rPr>
        <w:t>Neb. Rev. Stat</w:t>
      </w:r>
      <w:r w:rsidRPr="00F81B4E">
        <w:rPr>
          <w:rFonts w:ascii="Arial" w:hAnsi="Arial" w:cs="Arial"/>
          <w:sz w:val="22"/>
          <w:szCs w:val="22"/>
          <w:u w:val="single"/>
        </w:rPr>
        <w:t>. §60</w:t>
      </w:r>
      <w:r w:rsidRPr="00F81B4E">
        <w:rPr>
          <w:rFonts w:ascii="Arial" w:hAnsi="Arial" w:cs="Arial"/>
          <w:sz w:val="22"/>
          <w:szCs w:val="22"/>
          <w:u w:val="single"/>
        </w:rPr>
        <w:noBreakHyphen/>
        <w:t xml:space="preserve">6,196 or a city or village ordinance enacted pursuant to </w:t>
      </w:r>
      <w:r w:rsidRPr="00F81B4E">
        <w:rPr>
          <w:rFonts w:ascii="Arial" w:hAnsi="Arial" w:cs="Arial"/>
          <w:sz w:val="22"/>
          <w:szCs w:val="22"/>
          <w:u w:val="double"/>
        </w:rPr>
        <w:t>Neb. Rev. Stat</w:t>
      </w:r>
      <w:r w:rsidRPr="00F81B4E">
        <w:rPr>
          <w:rFonts w:ascii="Arial" w:hAnsi="Arial" w:cs="Arial"/>
          <w:sz w:val="22"/>
          <w:szCs w:val="22"/>
          <w:u w:val="single"/>
        </w:rPr>
        <w:t>. §60</w:t>
      </w:r>
      <w:r w:rsidRPr="00F81B4E">
        <w:rPr>
          <w:rFonts w:ascii="Arial" w:hAnsi="Arial" w:cs="Arial"/>
          <w:sz w:val="22"/>
          <w:szCs w:val="22"/>
          <w:u w:val="single"/>
        </w:rPr>
        <w:noBreakHyphen/>
        <w:t>6,196; and</w:t>
      </w:r>
    </w:p>
    <w:p w:rsidR="009D5972" w:rsidRPr="00F81B4E" w:rsidRDefault="009D5972" w:rsidP="00012A90">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012A90">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036.02B</w:t>
      </w:r>
      <w:r w:rsidRPr="00F81B4E">
        <w:rPr>
          <w:rFonts w:ascii="Arial" w:hAnsi="Arial" w:cs="Arial"/>
          <w:sz w:val="22"/>
          <w:szCs w:val="22"/>
        </w:rPr>
        <w:tab/>
      </w:r>
      <w:r w:rsidRPr="00F81B4E">
        <w:rPr>
          <w:rFonts w:ascii="Arial" w:hAnsi="Arial" w:cs="Arial"/>
          <w:sz w:val="22"/>
          <w:szCs w:val="22"/>
          <w:u w:val="single"/>
        </w:rPr>
        <w:t xml:space="preserve">Was the Appellant operating or in the actual physical control of a motor vehicle while having an alcohol concentration in violation of subsection (1) of </w:t>
      </w:r>
      <w:r w:rsidRPr="00F81B4E">
        <w:rPr>
          <w:rFonts w:ascii="Arial" w:hAnsi="Arial" w:cs="Arial"/>
          <w:sz w:val="22"/>
          <w:szCs w:val="22"/>
          <w:u w:val="double"/>
        </w:rPr>
        <w:t>Neb. Rev. Stat</w:t>
      </w:r>
      <w:r w:rsidRPr="00F81B4E">
        <w:rPr>
          <w:rFonts w:ascii="Arial" w:hAnsi="Arial" w:cs="Arial"/>
          <w:sz w:val="22"/>
          <w:szCs w:val="22"/>
          <w:u w:val="single"/>
        </w:rPr>
        <w:t>. §60</w:t>
      </w:r>
      <w:r w:rsidRPr="00F81B4E">
        <w:rPr>
          <w:rFonts w:ascii="Arial" w:hAnsi="Arial" w:cs="Arial"/>
          <w:sz w:val="22"/>
          <w:szCs w:val="22"/>
          <w:u w:val="single"/>
        </w:rPr>
        <w:noBreakHyphen/>
        <w:t>6,196.</w:t>
      </w:r>
    </w:p>
    <w:p w:rsidR="009D5972" w:rsidRPr="00F81B4E" w:rsidRDefault="009D5972" w:rsidP="004F2B1A">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4F2B1A">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u w:val="single"/>
        </w:rPr>
      </w:pPr>
      <w:r w:rsidRPr="00F81B4E">
        <w:rPr>
          <w:rFonts w:ascii="Arial" w:hAnsi="Arial" w:cs="Arial"/>
          <w:b/>
          <w:bCs/>
          <w:sz w:val="22"/>
          <w:szCs w:val="22"/>
          <w:u w:val="double"/>
        </w:rPr>
        <w:t>037</w:t>
      </w:r>
      <w:r w:rsidRPr="00F81B4E">
        <w:rPr>
          <w:rFonts w:ascii="Arial" w:hAnsi="Arial" w:cs="Arial"/>
          <w:b/>
          <w:bCs/>
          <w:sz w:val="22"/>
          <w:szCs w:val="22"/>
        </w:rPr>
        <w:tab/>
      </w:r>
      <w:r w:rsidRPr="00F81B4E">
        <w:rPr>
          <w:rFonts w:ascii="Arial" w:hAnsi="Arial" w:cs="Arial"/>
          <w:b/>
          <w:bCs/>
          <w:sz w:val="22"/>
          <w:szCs w:val="22"/>
          <w:u w:val="double"/>
        </w:rPr>
        <w:t>REPRESENTATION AT HEARING.</w:t>
      </w:r>
      <w:r w:rsidRPr="00F81B4E">
        <w:rPr>
          <w:rFonts w:ascii="Arial" w:hAnsi="Arial" w:cs="Arial"/>
          <w:sz w:val="22"/>
          <w:szCs w:val="22"/>
          <w:u w:val="single"/>
        </w:rPr>
        <w:t xml:space="preserve">  An Appellant may appear in his or her own behalf or through an attorney licensed to practice law in Nebraska.</w:t>
      </w:r>
    </w:p>
    <w:p w:rsidR="009D5972" w:rsidRPr="00F81B4E" w:rsidRDefault="009D5972" w:rsidP="004F2B1A">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077537">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r w:rsidRPr="00F81B4E">
        <w:rPr>
          <w:rFonts w:ascii="Arial" w:hAnsi="Arial" w:cs="Arial"/>
          <w:b/>
          <w:bCs/>
          <w:sz w:val="22"/>
          <w:szCs w:val="22"/>
          <w:u w:val="double"/>
        </w:rPr>
        <w:t>038</w:t>
      </w:r>
      <w:r w:rsidRPr="00F81B4E">
        <w:rPr>
          <w:rFonts w:ascii="Arial" w:hAnsi="Arial" w:cs="Arial"/>
          <w:b/>
          <w:bCs/>
          <w:sz w:val="22"/>
          <w:szCs w:val="22"/>
        </w:rPr>
        <w:tab/>
      </w:r>
      <w:r w:rsidRPr="00F81B4E">
        <w:rPr>
          <w:rFonts w:ascii="Arial" w:hAnsi="Arial" w:cs="Arial"/>
          <w:b/>
          <w:bCs/>
          <w:sz w:val="22"/>
          <w:szCs w:val="22"/>
          <w:u w:val="double"/>
        </w:rPr>
        <w:t>HEARING OFFICERS.</w:t>
      </w:r>
    </w:p>
    <w:p w:rsidR="009D5972" w:rsidRPr="00F81B4E" w:rsidRDefault="009D5972" w:rsidP="004F2B1A">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4F2B1A">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038.01</w:t>
      </w:r>
      <w:r w:rsidRPr="00F81B4E">
        <w:rPr>
          <w:rFonts w:ascii="Arial" w:hAnsi="Arial" w:cs="Arial"/>
          <w:b/>
          <w:bCs/>
          <w:sz w:val="22"/>
          <w:szCs w:val="22"/>
        </w:rPr>
        <w:tab/>
      </w:r>
      <w:r w:rsidRPr="00F81B4E">
        <w:rPr>
          <w:rFonts w:ascii="Arial" w:hAnsi="Arial" w:cs="Arial"/>
          <w:b/>
          <w:bCs/>
          <w:sz w:val="22"/>
          <w:szCs w:val="22"/>
          <w:u w:val="double"/>
        </w:rPr>
        <w:t>Appointment.</w:t>
      </w:r>
      <w:r w:rsidRPr="00F81B4E">
        <w:rPr>
          <w:rFonts w:ascii="Arial" w:hAnsi="Arial" w:cs="Arial"/>
          <w:sz w:val="22"/>
          <w:szCs w:val="22"/>
          <w:u w:val="single"/>
        </w:rPr>
        <w:t xml:space="preserve">  Hearing Officers shall be appointed by the Director in writing.  Such appointment shall be of public record in the Director’s office.</w:t>
      </w:r>
    </w:p>
    <w:p w:rsidR="009D5972" w:rsidRPr="00F81B4E" w:rsidRDefault="009D5972" w:rsidP="004F2B1A">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4F2B1A">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038.02</w:t>
      </w:r>
      <w:r w:rsidRPr="00F81B4E">
        <w:rPr>
          <w:rFonts w:ascii="Arial" w:hAnsi="Arial" w:cs="Arial"/>
          <w:b/>
          <w:bCs/>
          <w:sz w:val="22"/>
          <w:szCs w:val="22"/>
        </w:rPr>
        <w:tab/>
      </w:r>
      <w:r w:rsidRPr="00F81B4E">
        <w:rPr>
          <w:rFonts w:ascii="Arial" w:hAnsi="Arial" w:cs="Arial"/>
          <w:b/>
          <w:bCs/>
          <w:sz w:val="22"/>
          <w:szCs w:val="22"/>
          <w:u w:val="double"/>
        </w:rPr>
        <w:t>Qualifications.</w:t>
      </w:r>
      <w:r w:rsidRPr="00F81B4E">
        <w:rPr>
          <w:rFonts w:ascii="Arial" w:hAnsi="Arial" w:cs="Arial"/>
          <w:sz w:val="22"/>
          <w:szCs w:val="22"/>
          <w:u w:val="single"/>
        </w:rPr>
        <w:t xml:space="preserve">  Hearing Officers shall be attorneys licensed to practice law in the State of Nebraska.</w:t>
      </w:r>
    </w:p>
    <w:p w:rsidR="009D5972" w:rsidRPr="00F81B4E" w:rsidRDefault="009D5972" w:rsidP="004F2B1A">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4F2B1A">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038.03</w:t>
      </w:r>
      <w:r w:rsidRPr="00F81B4E">
        <w:rPr>
          <w:rFonts w:ascii="Arial" w:hAnsi="Arial" w:cs="Arial"/>
          <w:b/>
          <w:bCs/>
          <w:sz w:val="22"/>
          <w:szCs w:val="22"/>
        </w:rPr>
        <w:tab/>
      </w:r>
      <w:r w:rsidRPr="00F81B4E">
        <w:rPr>
          <w:rFonts w:ascii="Arial" w:hAnsi="Arial" w:cs="Arial"/>
          <w:b/>
          <w:bCs/>
          <w:sz w:val="22"/>
          <w:szCs w:val="22"/>
          <w:u w:val="double"/>
        </w:rPr>
        <w:t>Unbiased and Impartial.</w:t>
      </w:r>
      <w:r w:rsidRPr="00F81B4E">
        <w:rPr>
          <w:rFonts w:ascii="Arial" w:hAnsi="Arial" w:cs="Arial"/>
          <w:sz w:val="22"/>
          <w:szCs w:val="22"/>
          <w:u w:val="single"/>
        </w:rPr>
        <w:t xml:space="preserve">  The Hearing Officer shall be unbiased and impartial as to the subject proceeding.</w:t>
      </w:r>
    </w:p>
    <w:p w:rsidR="009D5972" w:rsidRPr="00F81B4E" w:rsidRDefault="009D5972" w:rsidP="004F2B1A">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4F2B1A">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038.04</w:t>
      </w:r>
      <w:r w:rsidRPr="00F81B4E">
        <w:rPr>
          <w:rFonts w:ascii="Arial" w:hAnsi="Arial" w:cs="Arial"/>
          <w:b/>
          <w:bCs/>
          <w:sz w:val="22"/>
          <w:szCs w:val="22"/>
        </w:rPr>
        <w:tab/>
      </w:r>
      <w:r w:rsidRPr="00F81B4E">
        <w:rPr>
          <w:rFonts w:ascii="Arial" w:hAnsi="Arial" w:cs="Arial"/>
          <w:b/>
          <w:bCs/>
          <w:sz w:val="22"/>
          <w:szCs w:val="22"/>
          <w:u w:val="double"/>
        </w:rPr>
        <w:t>Recusal.</w:t>
      </w:r>
      <w:r w:rsidRPr="00F81B4E">
        <w:rPr>
          <w:rFonts w:ascii="Arial" w:hAnsi="Arial" w:cs="Arial"/>
          <w:sz w:val="22"/>
          <w:szCs w:val="22"/>
          <w:u w:val="single"/>
        </w:rPr>
        <w:t xml:space="preserve">  No Hearing Officer shall participate in an appeal in which they have an interest.  For good cause shown or on the Director’s own motion, the Hearing Officer may recuse his or herself from conducting the hearing.  Motions for recusal shall be made in writing to the Director and must be received no later than three days prior to the date of the hearing.</w:t>
      </w:r>
    </w:p>
    <w:p w:rsidR="009D5972" w:rsidRPr="00F81B4E" w:rsidRDefault="009D5972" w:rsidP="004F2B1A">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4F2B1A">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038.05</w:t>
      </w:r>
      <w:r w:rsidRPr="00F81B4E">
        <w:rPr>
          <w:rFonts w:ascii="Arial" w:hAnsi="Arial" w:cs="Arial"/>
          <w:b/>
          <w:bCs/>
          <w:sz w:val="22"/>
          <w:szCs w:val="22"/>
        </w:rPr>
        <w:tab/>
      </w:r>
      <w:r w:rsidRPr="00F81B4E">
        <w:rPr>
          <w:rFonts w:ascii="Arial" w:hAnsi="Arial" w:cs="Arial"/>
          <w:b/>
          <w:bCs/>
          <w:sz w:val="22"/>
          <w:szCs w:val="22"/>
          <w:u w:val="double"/>
        </w:rPr>
        <w:t>Powers and Duties.</w:t>
      </w:r>
      <w:r w:rsidRPr="00F81B4E">
        <w:rPr>
          <w:rFonts w:ascii="Arial" w:hAnsi="Arial" w:cs="Arial"/>
          <w:sz w:val="22"/>
          <w:szCs w:val="22"/>
          <w:u w:val="single"/>
        </w:rPr>
        <w:t xml:space="preserve">  The Hearing Officer shall have the duty to conduct full, fair and impartial hearings; to take appropriate action to avoid unnecessary delay in the disposition of the proceeding; and to maintain order.  They shall have the following powers:</w:t>
      </w:r>
    </w:p>
    <w:p w:rsidR="009D5972" w:rsidRPr="00F81B4E" w:rsidRDefault="009D5972" w:rsidP="00B219E1">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B219E1">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038.05A</w:t>
      </w:r>
      <w:r w:rsidRPr="00F81B4E">
        <w:rPr>
          <w:rFonts w:ascii="Arial" w:hAnsi="Arial" w:cs="Arial"/>
          <w:sz w:val="22"/>
          <w:szCs w:val="22"/>
        </w:rPr>
        <w:tab/>
      </w:r>
      <w:r w:rsidRPr="00F81B4E">
        <w:rPr>
          <w:rFonts w:ascii="Arial" w:hAnsi="Arial" w:cs="Arial"/>
          <w:sz w:val="22"/>
          <w:szCs w:val="22"/>
          <w:u w:val="single"/>
        </w:rPr>
        <w:t>To administer oaths and affirmations;</w:t>
      </w:r>
    </w:p>
    <w:p w:rsidR="009D5972" w:rsidRPr="00F81B4E" w:rsidRDefault="009D5972" w:rsidP="00B219E1">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B219E1">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038.05B</w:t>
      </w:r>
      <w:r w:rsidRPr="00F81B4E">
        <w:rPr>
          <w:rFonts w:ascii="Arial" w:hAnsi="Arial" w:cs="Arial"/>
          <w:sz w:val="22"/>
          <w:szCs w:val="22"/>
        </w:rPr>
        <w:tab/>
      </w:r>
      <w:r w:rsidRPr="00F81B4E">
        <w:rPr>
          <w:rFonts w:ascii="Arial" w:hAnsi="Arial" w:cs="Arial"/>
          <w:sz w:val="22"/>
          <w:szCs w:val="22"/>
          <w:u w:val="single"/>
        </w:rPr>
        <w:t>To issue subpoenas as authorized;</w:t>
      </w:r>
    </w:p>
    <w:p w:rsidR="009D5972" w:rsidRPr="00F81B4E" w:rsidRDefault="009D5972" w:rsidP="00B219E1">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B219E1">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038.05C</w:t>
      </w:r>
      <w:r w:rsidRPr="00F81B4E">
        <w:rPr>
          <w:rFonts w:ascii="Arial" w:hAnsi="Arial" w:cs="Arial"/>
          <w:sz w:val="22"/>
          <w:szCs w:val="22"/>
        </w:rPr>
        <w:tab/>
      </w:r>
      <w:r w:rsidRPr="00F81B4E">
        <w:rPr>
          <w:rFonts w:ascii="Arial" w:hAnsi="Arial" w:cs="Arial"/>
          <w:sz w:val="22"/>
          <w:szCs w:val="22"/>
          <w:u w:val="single"/>
        </w:rPr>
        <w:t>To compel discovery and to impose appropriate sanctions for failure to make discovery;</w:t>
      </w:r>
    </w:p>
    <w:p w:rsidR="009D5972" w:rsidRPr="00F81B4E" w:rsidRDefault="009D5972" w:rsidP="00B219E1">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B219E1">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038.05D</w:t>
      </w:r>
      <w:r w:rsidRPr="00F81B4E">
        <w:rPr>
          <w:rFonts w:ascii="Arial" w:hAnsi="Arial" w:cs="Arial"/>
          <w:sz w:val="22"/>
          <w:szCs w:val="22"/>
        </w:rPr>
        <w:tab/>
      </w:r>
      <w:r w:rsidRPr="00F81B4E">
        <w:rPr>
          <w:rFonts w:ascii="Arial" w:hAnsi="Arial" w:cs="Arial"/>
          <w:sz w:val="22"/>
          <w:szCs w:val="22"/>
          <w:u w:val="single"/>
        </w:rPr>
        <w:t>To rule upon offers of proof and receive relevant, competent and probative evidence;</w:t>
      </w:r>
    </w:p>
    <w:p w:rsidR="009D5972" w:rsidRPr="00F81B4E" w:rsidRDefault="009D5972" w:rsidP="00B219E1">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B219E1">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038.05E</w:t>
      </w:r>
      <w:r w:rsidRPr="00F81B4E">
        <w:rPr>
          <w:rFonts w:ascii="Arial" w:hAnsi="Arial" w:cs="Arial"/>
          <w:sz w:val="22"/>
          <w:szCs w:val="22"/>
        </w:rPr>
        <w:tab/>
      </w:r>
      <w:r w:rsidRPr="00F81B4E">
        <w:rPr>
          <w:rFonts w:ascii="Arial" w:hAnsi="Arial" w:cs="Arial"/>
          <w:sz w:val="22"/>
          <w:szCs w:val="22"/>
          <w:u w:val="single"/>
        </w:rPr>
        <w:t>To regulate the course of the proceedings in the conduct of the parties and their representatives;</w:t>
      </w:r>
    </w:p>
    <w:p w:rsidR="009D5972" w:rsidRPr="00F81B4E" w:rsidRDefault="009D5972" w:rsidP="00B219E1">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B219E1">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038.05F</w:t>
      </w:r>
      <w:r w:rsidRPr="00F81B4E">
        <w:rPr>
          <w:rFonts w:ascii="Arial" w:hAnsi="Arial" w:cs="Arial"/>
          <w:sz w:val="22"/>
          <w:szCs w:val="22"/>
        </w:rPr>
        <w:tab/>
      </w:r>
      <w:r w:rsidRPr="00F81B4E">
        <w:rPr>
          <w:rFonts w:ascii="Arial" w:hAnsi="Arial" w:cs="Arial"/>
          <w:sz w:val="22"/>
          <w:szCs w:val="22"/>
          <w:u w:val="single"/>
        </w:rPr>
        <w:t>To hold prehearing conferences for simplification of the issues, settlement of the proceedings, or any other proper purposes;</w:t>
      </w:r>
    </w:p>
    <w:p w:rsidR="009D5972" w:rsidRPr="00F81B4E" w:rsidRDefault="009D5972" w:rsidP="00B219E1">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B219E1">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038.05G</w:t>
      </w:r>
      <w:r w:rsidRPr="00F81B4E">
        <w:rPr>
          <w:rFonts w:ascii="Arial" w:hAnsi="Arial" w:cs="Arial"/>
          <w:sz w:val="22"/>
          <w:szCs w:val="22"/>
        </w:rPr>
        <w:tab/>
      </w:r>
      <w:r w:rsidRPr="00F81B4E">
        <w:rPr>
          <w:rFonts w:ascii="Arial" w:hAnsi="Arial" w:cs="Arial"/>
          <w:sz w:val="22"/>
          <w:szCs w:val="22"/>
          <w:u w:val="single"/>
        </w:rPr>
        <w:t>To consider and rule orally or in writing upon all procedural and other motions appropriate in adjudicative proceedings;</w:t>
      </w:r>
    </w:p>
    <w:p w:rsidR="009D5972" w:rsidRPr="00F81B4E" w:rsidRDefault="009D5972" w:rsidP="00B219E1">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B219E1">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038.05H</w:t>
      </w:r>
      <w:r w:rsidRPr="00F81B4E">
        <w:rPr>
          <w:rFonts w:ascii="Arial" w:hAnsi="Arial" w:cs="Arial"/>
          <w:sz w:val="22"/>
          <w:szCs w:val="22"/>
        </w:rPr>
        <w:tab/>
      </w:r>
      <w:r w:rsidRPr="00F81B4E">
        <w:rPr>
          <w:rFonts w:ascii="Arial" w:hAnsi="Arial" w:cs="Arial"/>
          <w:sz w:val="22"/>
          <w:szCs w:val="22"/>
          <w:u w:val="single"/>
        </w:rPr>
        <w:t>To fix the time for holding the record open for additional evidence or for submission of briefs;</w:t>
      </w:r>
    </w:p>
    <w:p w:rsidR="009D5972" w:rsidRPr="00F81B4E" w:rsidRDefault="009D5972" w:rsidP="00B219E1">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B219E1">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038.05I</w:t>
      </w:r>
      <w:r w:rsidRPr="00F81B4E">
        <w:rPr>
          <w:rFonts w:ascii="Arial" w:hAnsi="Arial" w:cs="Arial"/>
          <w:sz w:val="22"/>
          <w:szCs w:val="22"/>
        </w:rPr>
        <w:tab/>
      </w:r>
      <w:r w:rsidRPr="00F81B4E">
        <w:rPr>
          <w:rFonts w:ascii="Arial" w:hAnsi="Arial" w:cs="Arial"/>
          <w:sz w:val="22"/>
          <w:szCs w:val="22"/>
          <w:u w:val="single"/>
        </w:rPr>
        <w:t>To exclude or eject people from the hearing;</w:t>
      </w:r>
    </w:p>
    <w:p w:rsidR="009D5972" w:rsidRPr="00F81B4E" w:rsidRDefault="009D5972" w:rsidP="00B219E1">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B219E1">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038.05J</w:t>
      </w:r>
      <w:r w:rsidRPr="00F81B4E">
        <w:rPr>
          <w:rFonts w:ascii="Arial" w:hAnsi="Arial" w:cs="Arial"/>
          <w:sz w:val="22"/>
          <w:szCs w:val="22"/>
        </w:rPr>
        <w:tab/>
      </w:r>
      <w:r w:rsidRPr="00F81B4E">
        <w:rPr>
          <w:rFonts w:ascii="Arial" w:hAnsi="Arial" w:cs="Arial"/>
          <w:sz w:val="22"/>
          <w:szCs w:val="22"/>
          <w:u w:val="single"/>
        </w:rPr>
        <w:t>To issue recommended decisions, rulings, and orders, as appropriate; and</w:t>
      </w:r>
    </w:p>
    <w:p w:rsidR="009D5972" w:rsidRPr="00F81B4E" w:rsidRDefault="009D5972" w:rsidP="00B219E1">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B219E1">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038.05K</w:t>
      </w:r>
      <w:r w:rsidRPr="00F81B4E">
        <w:rPr>
          <w:rFonts w:ascii="Arial" w:hAnsi="Arial" w:cs="Arial"/>
          <w:sz w:val="22"/>
          <w:szCs w:val="22"/>
        </w:rPr>
        <w:tab/>
      </w:r>
      <w:r w:rsidRPr="00F81B4E">
        <w:rPr>
          <w:rFonts w:ascii="Arial" w:hAnsi="Arial" w:cs="Arial"/>
          <w:sz w:val="22"/>
          <w:szCs w:val="22"/>
          <w:u w:val="single"/>
        </w:rPr>
        <w:t>To take any other action consistent with the purpose of the law.</w:t>
      </w:r>
    </w:p>
    <w:p w:rsidR="009D5972" w:rsidRPr="00F81B4E" w:rsidRDefault="009D5972" w:rsidP="008B03A2">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8B03A2">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r w:rsidRPr="00F81B4E">
        <w:rPr>
          <w:rFonts w:ascii="Arial" w:hAnsi="Arial" w:cs="Arial"/>
          <w:b/>
          <w:bCs/>
          <w:sz w:val="22"/>
          <w:szCs w:val="22"/>
          <w:u w:val="double"/>
        </w:rPr>
        <w:t>039</w:t>
      </w:r>
      <w:r w:rsidRPr="00F81B4E">
        <w:rPr>
          <w:rFonts w:ascii="Arial" w:hAnsi="Arial" w:cs="Arial"/>
          <w:b/>
          <w:bCs/>
          <w:sz w:val="22"/>
          <w:szCs w:val="22"/>
        </w:rPr>
        <w:tab/>
      </w:r>
      <w:r w:rsidRPr="00F81B4E">
        <w:rPr>
          <w:rFonts w:ascii="Arial" w:hAnsi="Arial" w:cs="Arial"/>
          <w:b/>
          <w:bCs/>
          <w:sz w:val="22"/>
          <w:szCs w:val="22"/>
          <w:u w:val="double"/>
        </w:rPr>
        <w:t>INTERVENTION.</w:t>
      </w:r>
    </w:p>
    <w:p w:rsidR="009D5972" w:rsidRPr="00F81B4E" w:rsidRDefault="009D5972" w:rsidP="0093692B">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93692B">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039.01</w:t>
      </w:r>
      <w:r w:rsidRPr="00F81B4E">
        <w:rPr>
          <w:rFonts w:ascii="Arial" w:hAnsi="Arial" w:cs="Arial"/>
          <w:b/>
          <w:bCs/>
          <w:sz w:val="22"/>
          <w:szCs w:val="22"/>
        </w:rPr>
        <w:tab/>
      </w:r>
      <w:r w:rsidRPr="00F81B4E">
        <w:rPr>
          <w:rFonts w:ascii="Arial" w:hAnsi="Arial" w:cs="Arial"/>
          <w:sz w:val="22"/>
          <w:szCs w:val="22"/>
          <w:u w:val="single"/>
        </w:rPr>
        <w:t>Intervention in an administrative license revocation hearing shall be allowed when the following requirements are met:</w:t>
      </w:r>
    </w:p>
    <w:p w:rsidR="009D5972" w:rsidRPr="00F81B4E" w:rsidRDefault="009D5972" w:rsidP="0093692B">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93692B">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039.01A</w:t>
      </w:r>
      <w:r w:rsidRPr="00F81B4E">
        <w:rPr>
          <w:rFonts w:ascii="Arial" w:hAnsi="Arial" w:cs="Arial"/>
          <w:sz w:val="22"/>
          <w:szCs w:val="22"/>
        </w:rPr>
        <w:tab/>
      </w:r>
      <w:r w:rsidRPr="00F81B4E">
        <w:rPr>
          <w:rFonts w:ascii="Arial" w:hAnsi="Arial" w:cs="Arial"/>
          <w:sz w:val="22"/>
          <w:szCs w:val="22"/>
          <w:u w:val="single"/>
        </w:rPr>
        <w:t>A petition for intervention must be submitted in writing to the Hearing Officer at least five days before the hearing.  Copies must be mailed by the petitioner for intervention to all parties named in the Hearing Officer’s notice of hearing;</w:t>
      </w:r>
    </w:p>
    <w:p w:rsidR="009D5972" w:rsidRPr="00F81B4E" w:rsidRDefault="009D5972" w:rsidP="0093692B">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93692B">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039.01B</w:t>
      </w:r>
      <w:r w:rsidRPr="00F81B4E">
        <w:rPr>
          <w:rFonts w:ascii="Arial" w:hAnsi="Arial" w:cs="Arial"/>
          <w:sz w:val="22"/>
          <w:szCs w:val="22"/>
        </w:rPr>
        <w:tab/>
      </w:r>
      <w:r w:rsidRPr="00F81B4E">
        <w:rPr>
          <w:rFonts w:ascii="Arial" w:hAnsi="Arial" w:cs="Arial"/>
          <w:sz w:val="22"/>
          <w:szCs w:val="22"/>
          <w:u w:val="single"/>
        </w:rPr>
        <w:t>The petition must state facts demonstrating that the petitioner’s legal rights, duties, privileges, immunities, or other legal interests may be substantially affected by the proceeding or that the petitioner qualifies as an intervenor under any provision of law; and</w:t>
      </w:r>
    </w:p>
    <w:p w:rsidR="009D5972" w:rsidRPr="00F81B4E" w:rsidRDefault="009D5972" w:rsidP="0093692B">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93692B">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039.01C</w:t>
      </w:r>
      <w:r w:rsidRPr="00F81B4E">
        <w:rPr>
          <w:rFonts w:ascii="Arial" w:hAnsi="Arial" w:cs="Arial"/>
          <w:sz w:val="22"/>
          <w:szCs w:val="22"/>
        </w:rPr>
        <w:tab/>
      </w:r>
      <w:r w:rsidRPr="00F81B4E">
        <w:rPr>
          <w:rFonts w:ascii="Arial" w:hAnsi="Arial" w:cs="Arial"/>
          <w:sz w:val="22"/>
          <w:szCs w:val="22"/>
          <w:u w:val="single"/>
        </w:rPr>
        <w:t>The Hearing Officer must determine that the interests of justice and the orderly and prompt conduct of the proceedings will not be impaired by allowing the intervention.</w:t>
      </w:r>
    </w:p>
    <w:p w:rsidR="009D5972" w:rsidRPr="00F81B4E" w:rsidRDefault="009D5972" w:rsidP="0093692B">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93692B">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039.02</w:t>
      </w:r>
      <w:r w:rsidRPr="00F81B4E">
        <w:rPr>
          <w:rFonts w:ascii="Arial" w:hAnsi="Arial" w:cs="Arial"/>
          <w:b/>
          <w:bCs/>
          <w:sz w:val="22"/>
          <w:szCs w:val="22"/>
        </w:rPr>
        <w:tab/>
      </w:r>
      <w:r w:rsidRPr="00F81B4E">
        <w:rPr>
          <w:rFonts w:ascii="Arial" w:hAnsi="Arial" w:cs="Arial"/>
          <w:sz w:val="22"/>
          <w:szCs w:val="22"/>
          <w:u w:val="single"/>
        </w:rPr>
        <w:t>The Hearing Officer may grant a petition for intervention at any time upon determining that the intervention sought is in the interests of justice and will not impair the orderly and prompt conduct of the proceedings.</w:t>
      </w:r>
    </w:p>
    <w:p w:rsidR="009D5972" w:rsidRPr="00F81B4E" w:rsidRDefault="009D5972" w:rsidP="0093692B">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93692B">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039.03</w:t>
      </w:r>
      <w:r w:rsidRPr="00F81B4E">
        <w:rPr>
          <w:rFonts w:ascii="Arial" w:hAnsi="Arial" w:cs="Arial"/>
          <w:b/>
          <w:bCs/>
          <w:sz w:val="22"/>
          <w:szCs w:val="22"/>
        </w:rPr>
        <w:tab/>
      </w:r>
      <w:r w:rsidRPr="00F81B4E">
        <w:rPr>
          <w:rFonts w:ascii="Arial" w:hAnsi="Arial" w:cs="Arial"/>
          <w:sz w:val="22"/>
          <w:szCs w:val="22"/>
          <w:u w:val="single"/>
        </w:rPr>
        <w:t>If a petitioner qualifies for intervention, the Hearing Officer may impose conditions upon the intervenor’s participation in the proceedings, either at the time that intervention is granted or at any subsequent time.  Those conditions may include:</w:t>
      </w:r>
    </w:p>
    <w:p w:rsidR="009D5972" w:rsidRPr="00F81B4E" w:rsidRDefault="009D5972" w:rsidP="0093692B">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93692B">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039.03A</w:t>
      </w:r>
      <w:r w:rsidRPr="00F81B4E">
        <w:rPr>
          <w:rFonts w:ascii="Arial" w:hAnsi="Arial" w:cs="Arial"/>
          <w:sz w:val="22"/>
          <w:szCs w:val="22"/>
        </w:rPr>
        <w:tab/>
      </w:r>
      <w:r w:rsidRPr="00F81B4E">
        <w:rPr>
          <w:rFonts w:ascii="Arial" w:hAnsi="Arial" w:cs="Arial"/>
          <w:sz w:val="22"/>
          <w:szCs w:val="22"/>
          <w:u w:val="single"/>
        </w:rPr>
        <w:t>Limiting the interventor’s participation to designated issues in which the intervenor has a particular interest demonstrated by the petition;</w:t>
      </w:r>
    </w:p>
    <w:p w:rsidR="009D5972" w:rsidRPr="00F81B4E" w:rsidRDefault="009D5972" w:rsidP="0093692B">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93692B">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039.03B</w:t>
      </w:r>
      <w:r w:rsidRPr="00F81B4E">
        <w:rPr>
          <w:rFonts w:ascii="Arial" w:hAnsi="Arial" w:cs="Arial"/>
          <w:sz w:val="22"/>
          <w:szCs w:val="22"/>
        </w:rPr>
        <w:tab/>
      </w:r>
      <w:r w:rsidRPr="00F81B4E">
        <w:rPr>
          <w:rFonts w:ascii="Arial" w:hAnsi="Arial" w:cs="Arial"/>
          <w:sz w:val="22"/>
          <w:szCs w:val="22"/>
          <w:u w:val="single"/>
        </w:rPr>
        <w:t>Limiting the intervenor’s use of discovery, cross-examination, and other procedures so as to promote the orderly and prompt conduct of the proceedings; and</w:t>
      </w:r>
    </w:p>
    <w:p w:rsidR="009D5972" w:rsidRPr="00F81B4E" w:rsidRDefault="009D5972" w:rsidP="0093692B">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93692B">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039.03C</w:t>
      </w:r>
      <w:r w:rsidRPr="00F81B4E">
        <w:rPr>
          <w:rFonts w:ascii="Arial" w:hAnsi="Arial" w:cs="Arial"/>
          <w:sz w:val="22"/>
          <w:szCs w:val="22"/>
        </w:rPr>
        <w:tab/>
      </w:r>
      <w:r w:rsidRPr="00F81B4E">
        <w:rPr>
          <w:rFonts w:ascii="Arial" w:hAnsi="Arial" w:cs="Arial"/>
          <w:sz w:val="22"/>
          <w:szCs w:val="22"/>
          <w:u w:val="single"/>
        </w:rPr>
        <w:t>Requiring two or more intervenors to combine their presentation of evidence and argument, cross-examination, discovery, and other participation in the proceedings.</w:t>
      </w:r>
    </w:p>
    <w:p w:rsidR="009D5972" w:rsidRPr="00F81B4E" w:rsidRDefault="009D5972" w:rsidP="0093692B">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93692B">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039.04</w:t>
      </w:r>
      <w:r w:rsidRPr="00F81B4E">
        <w:rPr>
          <w:rFonts w:ascii="Arial" w:hAnsi="Arial" w:cs="Arial"/>
          <w:b/>
          <w:bCs/>
          <w:sz w:val="22"/>
          <w:szCs w:val="22"/>
        </w:rPr>
        <w:tab/>
      </w:r>
      <w:r w:rsidRPr="00F81B4E">
        <w:rPr>
          <w:rFonts w:ascii="Arial" w:hAnsi="Arial" w:cs="Arial"/>
          <w:sz w:val="22"/>
          <w:szCs w:val="22"/>
          <w:u w:val="single"/>
        </w:rPr>
        <w:t>The Hearing Officer, at least 24 hours before the hearing, shall issue an order granting or denying each pending petition for intervention, specifying any conditions and briefly stating the reasons for the order.</w:t>
      </w:r>
    </w:p>
    <w:p w:rsidR="009D5972" w:rsidRPr="00F81B4E" w:rsidRDefault="009D5972" w:rsidP="00B030BF">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B030BF">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039.04A</w:t>
      </w:r>
      <w:r w:rsidRPr="00F81B4E">
        <w:rPr>
          <w:rFonts w:ascii="Arial" w:hAnsi="Arial" w:cs="Arial"/>
          <w:sz w:val="22"/>
          <w:szCs w:val="22"/>
        </w:rPr>
        <w:tab/>
      </w:r>
      <w:r w:rsidRPr="00F81B4E">
        <w:rPr>
          <w:rFonts w:ascii="Arial" w:hAnsi="Arial" w:cs="Arial"/>
          <w:sz w:val="22"/>
          <w:szCs w:val="22"/>
          <w:u w:val="single"/>
        </w:rPr>
        <w:t>The Hearing Officer may modify the order at any time, stating the reasons for the modification.</w:t>
      </w:r>
    </w:p>
    <w:p w:rsidR="009D5972" w:rsidRPr="00F81B4E" w:rsidRDefault="009D5972" w:rsidP="00B030BF">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B030BF">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039.04B</w:t>
      </w:r>
      <w:r w:rsidRPr="00F81B4E">
        <w:rPr>
          <w:rFonts w:ascii="Arial" w:hAnsi="Arial" w:cs="Arial"/>
          <w:sz w:val="22"/>
          <w:szCs w:val="22"/>
        </w:rPr>
        <w:tab/>
      </w:r>
      <w:r w:rsidRPr="00F81B4E">
        <w:rPr>
          <w:rFonts w:ascii="Arial" w:hAnsi="Arial" w:cs="Arial"/>
          <w:sz w:val="22"/>
          <w:szCs w:val="22"/>
          <w:u w:val="single"/>
        </w:rPr>
        <w:t>The Hearing officer shall promptly give notice of an order granting, denying, or modifying intervention to the petitioner for intervention and to all parties.</w:t>
      </w:r>
    </w:p>
    <w:p w:rsidR="009D5972" w:rsidRPr="00F81B4E" w:rsidRDefault="009D5972" w:rsidP="00B030BF">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B030BF">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r w:rsidRPr="00F81B4E">
        <w:rPr>
          <w:rFonts w:ascii="Arial" w:hAnsi="Arial" w:cs="Arial"/>
          <w:b/>
          <w:bCs/>
          <w:sz w:val="22"/>
          <w:szCs w:val="22"/>
          <w:u w:val="double"/>
        </w:rPr>
        <w:t>040</w:t>
      </w:r>
      <w:r w:rsidRPr="00F81B4E">
        <w:rPr>
          <w:rFonts w:ascii="Arial" w:hAnsi="Arial" w:cs="Arial"/>
          <w:b/>
          <w:bCs/>
          <w:sz w:val="22"/>
          <w:szCs w:val="22"/>
        </w:rPr>
        <w:tab/>
      </w:r>
      <w:r w:rsidRPr="00F81B4E">
        <w:rPr>
          <w:rFonts w:ascii="Arial" w:hAnsi="Arial" w:cs="Arial"/>
          <w:b/>
          <w:bCs/>
          <w:sz w:val="22"/>
          <w:szCs w:val="22"/>
          <w:u w:val="double"/>
        </w:rPr>
        <w:t>INTERPRETERS.</w:t>
      </w:r>
    </w:p>
    <w:p w:rsidR="009D5972" w:rsidRPr="00F81B4E" w:rsidRDefault="009D5972" w:rsidP="00B030BF">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B030BF">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040.01</w:t>
      </w:r>
      <w:r w:rsidRPr="00F81B4E">
        <w:rPr>
          <w:rFonts w:ascii="Arial" w:hAnsi="Arial" w:cs="Arial"/>
          <w:b/>
          <w:bCs/>
          <w:sz w:val="22"/>
          <w:szCs w:val="22"/>
        </w:rPr>
        <w:tab/>
      </w:r>
      <w:r w:rsidRPr="00F81B4E">
        <w:rPr>
          <w:rFonts w:ascii="Arial" w:hAnsi="Arial" w:cs="Arial"/>
          <w:b/>
          <w:bCs/>
          <w:sz w:val="22"/>
          <w:szCs w:val="22"/>
          <w:u w:val="double"/>
        </w:rPr>
        <w:t>Non-English Speaking Appellants.</w:t>
      </w:r>
      <w:r w:rsidRPr="00F81B4E">
        <w:rPr>
          <w:rFonts w:ascii="Arial" w:hAnsi="Arial" w:cs="Arial"/>
          <w:sz w:val="22"/>
          <w:szCs w:val="22"/>
          <w:u w:val="single"/>
        </w:rPr>
        <w:t xml:space="preserve">  When it is established that an Appellant is unable to communicate in the English language, the Appellant may employ the services of an interpreter for the administrative hearing.  The Director will not appoint interpreters nor pay for services of an interpreter.</w:t>
      </w:r>
    </w:p>
    <w:p w:rsidR="009D5972" w:rsidRPr="00F81B4E" w:rsidRDefault="009D5972" w:rsidP="00B030BF">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B030BF">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040.02</w:t>
      </w:r>
      <w:r w:rsidRPr="00F81B4E">
        <w:rPr>
          <w:rFonts w:ascii="Arial" w:hAnsi="Arial" w:cs="Arial"/>
          <w:b/>
          <w:bCs/>
          <w:sz w:val="22"/>
          <w:szCs w:val="22"/>
        </w:rPr>
        <w:tab/>
      </w:r>
      <w:r w:rsidRPr="00F81B4E">
        <w:rPr>
          <w:rFonts w:ascii="Arial" w:hAnsi="Arial" w:cs="Arial"/>
          <w:b/>
          <w:bCs/>
          <w:sz w:val="22"/>
          <w:szCs w:val="22"/>
          <w:u w:val="double"/>
        </w:rPr>
        <w:t>Interpreters for Persons with Special Communication Needs.</w:t>
      </w:r>
      <w:r w:rsidRPr="00F81B4E">
        <w:rPr>
          <w:rFonts w:ascii="Arial" w:hAnsi="Arial" w:cs="Arial"/>
          <w:sz w:val="22"/>
          <w:szCs w:val="22"/>
          <w:u w:val="single"/>
        </w:rPr>
        <w:t xml:space="preserve">  If an Appellant has a special communication need such as deafness or muteness, the Appellant shall notify the Director no later than three days before the hearing in writing so that the Director may arrange for an interpreter.  The Department shall pay for the services of any interpreter so obtained.</w:t>
      </w:r>
    </w:p>
    <w:p w:rsidR="009D5972" w:rsidRPr="00F81B4E" w:rsidRDefault="009D5972" w:rsidP="00B030BF">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B030BF">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r w:rsidRPr="00F81B4E">
        <w:rPr>
          <w:rFonts w:ascii="Arial" w:hAnsi="Arial" w:cs="Arial"/>
          <w:b/>
          <w:bCs/>
          <w:sz w:val="22"/>
          <w:szCs w:val="22"/>
          <w:u w:val="double"/>
        </w:rPr>
        <w:t>041</w:t>
      </w:r>
      <w:r w:rsidRPr="00F81B4E">
        <w:rPr>
          <w:rFonts w:ascii="Arial" w:hAnsi="Arial" w:cs="Arial"/>
          <w:b/>
          <w:bCs/>
          <w:sz w:val="22"/>
          <w:szCs w:val="22"/>
        </w:rPr>
        <w:tab/>
      </w:r>
      <w:r w:rsidRPr="00F81B4E">
        <w:rPr>
          <w:rFonts w:ascii="Arial" w:hAnsi="Arial" w:cs="Arial"/>
          <w:b/>
          <w:bCs/>
          <w:sz w:val="22"/>
          <w:szCs w:val="22"/>
          <w:u w:val="double"/>
        </w:rPr>
        <w:t>FAILURE TO APPEAR.</w:t>
      </w:r>
    </w:p>
    <w:p w:rsidR="009D5972" w:rsidRPr="00F81B4E" w:rsidRDefault="009D5972" w:rsidP="00B030BF">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B030BF">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041.01</w:t>
      </w:r>
      <w:r w:rsidRPr="00F81B4E">
        <w:rPr>
          <w:rFonts w:ascii="Arial" w:hAnsi="Arial" w:cs="Arial"/>
          <w:b/>
          <w:bCs/>
          <w:sz w:val="22"/>
          <w:szCs w:val="22"/>
        </w:rPr>
        <w:tab/>
      </w:r>
      <w:r w:rsidRPr="00F81B4E">
        <w:rPr>
          <w:rFonts w:ascii="Arial" w:hAnsi="Arial" w:cs="Arial"/>
          <w:b/>
          <w:bCs/>
          <w:sz w:val="22"/>
          <w:szCs w:val="22"/>
          <w:u w:val="double"/>
        </w:rPr>
        <w:t>Appellant.</w:t>
      </w:r>
      <w:r w:rsidRPr="00F81B4E">
        <w:rPr>
          <w:rFonts w:ascii="Arial" w:hAnsi="Arial" w:cs="Arial"/>
          <w:sz w:val="22"/>
          <w:szCs w:val="22"/>
          <w:u w:val="single"/>
        </w:rPr>
        <w:t xml:space="preserve">  If the Appellant or his or her representative fails to appear at the hearing, the Hearing Officer may proceed and reach a recommended decision based on the evidence (sworn report and abstract) presented at the hearing.</w:t>
      </w:r>
    </w:p>
    <w:p w:rsidR="009D5972" w:rsidRPr="00F81B4E" w:rsidRDefault="009D5972" w:rsidP="00B030BF">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B030BF">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041.02</w:t>
      </w:r>
      <w:r w:rsidRPr="00F81B4E">
        <w:rPr>
          <w:rFonts w:ascii="Arial" w:hAnsi="Arial" w:cs="Arial"/>
          <w:b/>
          <w:bCs/>
          <w:sz w:val="22"/>
          <w:szCs w:val="22"/>
        </w:rPr>
        <w:tab/>
      </w:r>
      <w:r w:rsidRPr="00F81B4E">
        <w:rPr>
          <w:rFonts w:ascii="Arial" w:hAnsi="Arial" w:cs="Arial"/>
          <w:b/>
          <w:bCs/>
          <w:sz w:val="22"/>
          <w:szCs w:val="22"/>
          <w:u w:val="double"/>
        </w:rPr>
        <w:t>Witness.</w:t>
      </w:r>
      <w:r w:rsidRPr="00F81B4E">
        <w:rPr>
          <w:rFonts w:ascii="Arial" w:hAnsi="Arial" w:cs="Arial"/>
          <w:sz w:val="22"/>
          <w:szCs w:val="22"/>
          <w:u w:val="single"/>
        </w:rPr>
        <w:t xml:space="preserve">  The failure of a subpoenaed witness to appear or be otherwise available for cross-examination shall not automatically result in dismissal of the administrative license revocation.  The Hearing Officer, at his or her discretion, grounded in the evidence adduced, and considering any offer of proof, may continue the hearing to receive the witnesses’ testimony, or if such is unlikely to be fruitful, dismiss the hearing.  The Hearing Officer may grant a stay of revocation.</w:t>
      </w:r>
    </w:p>
    <w:p w:rsidR="009D5972" w:rsidRPr="00F81B4E" w:rsidRDefault="009D5972" w:rsidP="00C65124">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C65124">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u w:val="single"/>
        </w:rPr>
      </w:pPr>
      <w:r w:rsidRPr="00F81B4E">
        <w:rPr>
          <w:rFonts w:ascii="Arial" w:hAnsi="Arial" w:cs="Arial"/>
          <w:b/>
          <w:bCs/>
          <w:sz w:val="22"/>
          <w:szCs w:val="22"/>
          <w:u w:val="double"/>
        </w:rPr>
        <w:t>042</w:t>
      </w:r>
      <w:r w:rsidRPr="00F81B4E">
        <w:rPr>
          <w:rFonts w:ascii="Arial" w:hAnsi="Arial" w:cs="Arial"/>
          <w:b/>
          <w:bCs/>
          <w:sz w:val="22"/>
          <w:szCs w:val="22"/>
        </w:rPr>
        <w:tab/>
      </w:r>
      <w:r w:rsidRPr="00F81B4E">
        <w:rPr>
          <w:rFonts w:ascii="Arial" w:hAnsi="Arial" w:cs="Arial"/>
          <w:b/>
          <w:bCs/>
          <w:sz w:val="22"/>
          <w:szCs w:val="22"/>
          <w:u w:val="double"/>
        </w:rPr>
        <w:t>SWORN REPORTS AND PETITIONS.</w:t>
      </w:r>
      <w:r w:rsidRPr="00F81B4E">
        <w:rPr>
          <w:rFonts w:ascii="Arial" w:hAnsi="Arial" w:cs="Arial"/>
          <w:sz w:val="22"/>
          <w:szCs w:val="22"/>
          <w:u w:val="single"/>
        </w:rPr>
        <w:t xml:space="preserve">  The Department may accept any sworn report or petition forms in existence until the supply of such sworn reports and petitions may be exhausted and the Department may from time to time issue new forms as may be necessary.</w:t>
      </w:r>
    </w:p>
    <w:p w:rsidR="009D5972" w:rsidRPr="00F81B4E" w:rsidRDefault="009D5972" w:rsidP="00C65124">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C65124">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042.01</w:t>
      </w:r>
      <w:r w:rsidRPr="00F81B4E">
        <w:rPr>
          <w:rFonts w:ascii="Arial" w:hAnsi="Arial" w:cs="Arial"/>
          <w:b/>
          <w:bCs/>
          <w:sz w:val="22"/>
          <w:szCs w:val="22"/>
        </w:rPr>
        <w:tab/>
      </w:r>
      <w:r w:rsidRPr="00F81B4E">
        <w:rPr>
          <w:rFonts w:ascii="Arial" w:hAnsi="Arial" w:cs="Arial"/>
          <w:b/>
          <w:bCs/>
          <w:sz w:val="22"/>
          <w:szCs w:val="22"/>
          <w:u w:val="double"/>
        </w:rPr>
        <w:t>Electronic Sworn Report.</w:t>
      </w:r>
      <w:r w:rsidRPr="00F81B4E">
        <w:rPr>
          <w:rFonts w:ascii="Arial" w:hAnsi="Arial" w:cs="Arial"/>
          <w:sz w:val="22"/>
          <w:szCs w:val="22"/>
          <w:u w:val="single"/>
        </w:rPr>
        <w:t xml:space="preserve">  A sworn report may be created, signed, notarized, sent, and/or delivered by electronic means as permitted by the Uniform Electronic Transactions Act.  An electronic sworn report satisfies the law and may not be denied legal effect or enforceability solely because it is in electronic form.</w:t>
      </w:r>
    </w:p>
    <w:p w:rsidR="009D5972" w:rsidRPr="00F81B4E" w:rsidRDefault="009D5972" w:rsidP="00216530">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216530">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u w:val="single"/>
        </w:rPr>
      </w:pPr>
      <w:r w:rsidRPr="00F81B4E">
        <w:rPr>
          <w:rFonts w:ascii="Arial" w:hAnsi="Arial" w:cs="Arial"/>
          <w:b/>
          <w:bCs/>
          <w:sz w:val="22"/>
          <w:szCs w:val="22"/>
          <w:u w:val="double"/>
        </w:rPr>
        <w:t>043</w:t>
      </w:r>
      <w:r w:rsidRPr="00F81B4E">
        <w:rPr>
          <w:rFonts w:ascii="Arial" w:hAnsi="Arial" w:cs="Arial"/>
          <w:b/>
          <w:bCs/>
          <w:sz w:val="22"/>
          <w:szCs w:val="22"/>
        </w:rPr>
        <w:tab/>
      </w:r>
      <w:r w:rsidRPr="00F81B4E">
        <w:rPr>
          <w:rFonts w:ascii="Arial" w:hAnsi="Arial" w:cs="Arial"/>
          <w:b/>
          <w:bCs/>
          <w:sz w:val="22"/>
          <w:szCs w:val="22"/>
          <w:u w:val="double"/>
        </w:rPr>
        <w:t>PLEADINGS, FORM AND MAILING ADDRESS.</w:t>
      </w:r>
    </w:p>
    <w:p w:rsidR="009D5972" w:rsidRPr="00F81B4E" w:rsidRDefault="009D5972" w:rsidP="00216530">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216530">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043.01</w:t>
      </w:r>
      <w:r w:rsidRPr="00F81B4E">
        <w:rPr>
          <w:rFonts w:ascii="Arial" w:hAnsi="Arial" w:cs="Arial"/>
          <w:b/>
          <w:bCs/>
          <w:sz w:val="22"/>
          <w:szCs w:val="22"/>
        </w:rPr>
        <w:tab/>
      </w:r>
      <w:r w:rsidRPr="00F81B4E">
        <w:rPr>
          <w:rFonts w:ascii="Arial" w:hAnsi="Arial" w:cs="Arial"/>
          <w:b/>
          <w:bCs/>
          <w:sz w:val="22"/>
          <w:szCs w:val="22"/>
          <w:u w:val="double"/>
        </w:rPr>
        <w:t>Petition Form.</w:t>
      </w:r>
      <w:r w:rsidRPr="00F81B4E">
        <w:rPr>
          <w:rFonts w:ascii="Arial" w:hAnsi="Arial" w:cs="Arial"/>
          <w:sz w:val="22"/>
          <w:szCs w:val="22"/>
          <w:u w:val="single"/>
        </w:rPr>
        <w:t xml:space="preserve">  The petition for an administrative license revocation is online at the Department’s website:  </w:t>
      </w:r>
      <w:hyperlink r:id="rId36" w:history="1">
        <w:r w:rsidRPr="00F81B4E">
          <w:rPr>
            <w:rStyle w:val="Hyperlink"/>
            <w:rFonts w:ascii="Arial" w:hAnsi="Arial" w:cs="Arial"/>
            <w:color w:val="auto"/>
            <w:sz w:val="22"/>
            <w:szCs w:val="22"/>
          </w:rPr>
          <w:t>www.dmv.ne.gov</w:t>
        </w:r>
      </w:hyperlink>
      <w:r w:rsidRPr="00F81B4E">
        <w:rPr>
          <w:rFonts w:ascii="Arial" w:hAnsi="Arial" w:cs="Arial"/>
          <w:sz w:val="22"/>
          <w:szCs w:val="22"/>
          <w:u w:val="single"/>
        </w:rPr>
        <w:t>, or available from the Department (telephone:  (402) 471-9593).  Earlier versions of the petition are valid and may be used in lieu of the most current version.  The petition must be legibly written on 8½" x 11" paper and contain the following information:</w:t>
      </w:r>
    </w:p>
    <w:p w:rsidR="009D5972" w:rsidRPr="00F81B4E" w:rsidRDefault="009D5972" w:rsidP="00AA09D7">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AA09D7">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043.01A</w:t>
      </w:r>
      <w:r w:rsidRPr="00F81B4E">
        <w:rPr>
          <w:rFonts w:ascii="Arial" w:hAnsi="Arial" w:cs="Arial"/>
          <w:sz w:val="22"/>
          <w:szCs w:val="22"/>
        </w:rPr>
        <w:tab/>
      </w:r>
      <w:r w:rsidRPr="00F81B4E">
        <w:rPr>
          <w:rFonts w:ascii="Arial" w:hAnsi="Arial" w:cs="Arial"/>
          <w:sz w:val="22"/>
          <w:szCs w:val="22"/>
          <w:u w:val="single"/>
        </w:rPr>
        <w:t>Appellant’s name and date of birth;</w:t>
      </w:r>
    </w:p>
    <w:p w:rsidR="009D5972" w:rsidRPr="00F81B4E" w:rsidRDefault="009D5972" w:rsidP="00AA09D7">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AA09D7">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043.01B</w:t>
      </w:r>
      <w:r w:rsidRPr="00F81B4E">
        <w:rPr>
          <w:rFonts w:ascii="Arial" w:hAnsi="Arial" w:cs="Arial"/>
          <w:sz w:val="22"/>
          <w:szCs w:val="22"/>
        </w:rPr>
        <w:tab/>
      </w:r>
      <w:r w:rsidRPr="00F81B4E">
        <w:rPr>
          <w:rFonts w:ascii="Arial" w:hAnsi="Arial" w:cs="Arial"/>
          <w:sz w:val="22"/>
          <w:szCs w:val="22"/>
          <w:u w:val="single"/>
        </w:rPr>
        <w:t>Appellant’s complete current mailing address;</w:t>
      </w:r>
    </w:p>
    <w:p w:rsidR="009D5972" w:rsidRPr="00F81B4E" w:rsidRDefault="009D5972" w:rsidP="00AA09D7">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AA09D7">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043.01C</w:t>
      </w:r>
      <w:r w:rsidRPr="00F81B4E">
        <w:rPr>
          <w:rFonts w:ascii="Arial" w:hAnsi="Arial" w:cs="Arial"/>
          <w:sz w:val="22"/>
          <w:szCs w:val="22"/>
        </w:rPr>
        <w:tab/>
      </w:r>
      <w:r w:rsidRPr="00F81B4E">
        <w:rPr>
          <w:rFonts w:ascii="Arial" w:hAnsi="Arial" w:cs="Arial"/>
          <w:sz w:val="22"/>
          <w:szCs w:val="22"/>
          <w:u w:val="single"/>
        </w:rPr>
        <w:t>Appellant’s operator’s license number and state of issuance;</w:t>
      </w:r>
    </w:p>
    <w:p w:rsidR="009D5972" w:rsidRPr="00F81B4E" w:rsidRDefault="009D5972" w:rsidP="00AA09D7">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AA09D7">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043.01D</w:t>
      </w:r>
      <w:r w:rsidRPr="00F81B4E">
        <w:rPr>
          <w:rFonts w:ascii="Arial" w:hAnsi="Arial" w:cs="Arial"/>
          <w:sz w:val="22"/>
          <w:szCs w:val="22"/>
        </w:rPr>
        <w:tab/>
      </w:r>
      <w:r w:rsidRPr="00F81B4E">
        <w:rPr>
          <w:rFonts w:ascii="Arial" w:hAnsi="Arial" w:cs="Arial"/>
          <w:sz w:val="22"/>
          <w:szCs w:val="22"/>
          <w:u w:val="single"/>
        </w:rPr>
        <w:t>The grounds on which the Appellant is relying to prevent the revocation from becoming effective;</w:t>
      </w:r>
    </w:p>
    <w:p w:rsidR="009D5972" w:rsidRPr="00F81B4E" w:rsidRDefault="009D5972" w:rsidP="00AA09D7">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AA09D7">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043.01E</w:t>
      </w:r>
      <w:r w:rsidRPr="00F81B4E">
        <w:rPr>
          <w:rFonts w:ascii="Arial" w:hAnsi="Arial" w:cs="Arial"/>
          <w:sz w:val="22"/>
          <w:szCs w:val="22"/>
        </w:rPr>
        <w:tab/>
      </w:r>
      <w:r w:rsidRPr="00F81B4E">
        <w:rPr>
          <w:rFonts w:ascii="Arial" w:hAnsi="Arial" w:cs="Arial"/>
          <w:sz w:val="22"/>
          <w:szCs w:val="22"/>
          <w:u w:val="single"/>
        </w:rPr>
        <w:t>A statement that the Appellant does not wish to apply for an ignition interlock device; and</w:t>
      </w:r>
    </w:p>
    <w:p w:rsidR="009D5972" w:rsidRPr="00F81B4E" w:rsidRDefault="009D5972" w:rsidP="00AA09D7">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AA09D7">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043.01F</w:t>
      </w:r>
      <w:r w:rsidRPr="00F81B4E">
        <w:rPr>
          <w:rFonts w:ascii="Arial" w:hAnsi="Arial" w:cs="Arial"/>
          <w:sz w:val="22"/>
          <w:szCs w:val="22"/>
        </w:rPr>
        <w:tab/>
      </w:r>
      <w:r w:rsidRPr="00F81B4E">
        <w:rPr>
          <w:rFonts w:ascii="Arial" w:hAnsi="Arial" w:cs="Arial"/>
          <w:sz w:val="22"/>
          <w:szCs w:val="22"/>
          <w:u w:val="single"/>
        </w:rPr>
        <w:t>If appropriate, the name and complete address of the Appellant’s attorney.</w:t>
      </w:r>
    </w:p>
    <w:p w:rsidR="009D5972" w:rsidRPr="00F81B4E" w:rsidRDefault="009D5972" w:rsidP="00216530">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p>
    <w:p w:rsidR="009D5972" w:rsidRPr="00F81B4E" w:rsidRDefault="009D5972" w:rsidP="00216530">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Accompanying Documents.</w:t>
      </w:r>
      <w:r w:rsidRPr="00F81B4E">
        <w:rPr>
          <w:rFonts w:ascii="Arial" w:hAnsi="Arial" w:cs="Arial"/>
          <w:sz w:val="22"/>
          <w:szCs w:val="22"/>
          <w:u w:val="single"/>
        </w:rPr>
        <w:t xml:space="preserve">  The petition must be accompanied by:</w:t>
      </w:r>
    </w:p>
    <w:p w:rsidR="009D5972" w:rsidRPr="00F81B4E" w:rsidRDefault="009D5972" w:rsidP="004B0D78">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4B0D78">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043.01G</w:t>
      </w:r>
      <w:r w:rsidRPr="00F81B4E">
        <w:rPr>
          <w:rFonts w:ascii="Arial" w:hAnsi="Arial" w:cs="Arial"/>
          <w:sz w:val="22"/>
          <w:szCs w:val="22"/>
        </w:rPr>
        <w:tab/>
      </w:r>
      <w:r w:rsidRPr="00F81B4E">
        <w:rPr>
          <w:rFonts w:ascii="Arial" w:hAnsi="Arial" w:cs="Arial"/>
          <w:sz w:val="22"/>
          <w:szCs w:val="22"/>
          <w:u w:val="single"/>
        </w:rPr>
        <w:t>A photocopy of the temporary license; and</w:t>
      </w:r>
    </w:p>
    <w:p w:rsidR="009D5972" w:rsidRPr="00F81B4E" w:rsidRDefault="009D5972" w:rsidP="004B0D78">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4B0D78">
      <w:pPr>
        <w:tabs>
          <w:tab w:val="left" w:pos="-1080"/>
          <w:tab w:val="left" w:pos="-720"/>
          <w:tab w:val="left" w:pos="0"/>
          <w:tab w:val="left" w:pos="720"/>
          <w:tab w:val="left" w:pos="1170"/>
          <w:tab w:val="left" w:pos="1620"/>
          <w:tab w:val="left" w:pos="2163"/>
        </w:tabs>
        <w:ind w:left="1170"/>
        <w:jc w:val="both"/>
        <w:rPr>
          <w:rFonts w:ascii="Arial" w:hAnsi="Arial" w:cs="Arial"/>
          <w:sz w:val="22"/>
          <w:szCs w:val="22"/>
        </w:rPr>
      </w:pPr>
      <w:r w:rsidRPr="00F81B4E">
        <w:rPr>
          <w:rFonts w:ascii="Arial" w:hAnsi="Arial" w:cs="Arial"/>
          <w:b/>
          <w:bCs/>
          <w:sz w:val="22"/>
          <w:szCs w:val="22"/>
          <w:u w:val="double"/>
        </w:rPr>
        <w:t>043.01H</w:t>
      </w:r>
      <w:r w:rsidRPr="00F81B4E">
        <w:rPr>
          <w:rFonts w:ascii="Arial" w:hAnsi="Arial" w:cs="Arial"/>
          <w:sz w:val="22"/>
          <w:szCs w:val="22"/>
        </w:rPr>
        <w:tab/>
      </w:r>
      <w:r w:rsidRPr="00F81B4E">
        <w:rPr>
          <w:rFonts w:ascii="Arial" w:hAnsi="Arial" w:cs="Arial"/>
          <w:sz w:val="22"/>
          <w:szCs w:val="22"/>
          <w:u w:val="single"/>
        </w:rPr>
        <w:t>All Nebraska or out-of-state operator’s licenses.</w:t>
      </w:r>
    </w:p>
    <w:p w:rsidR="009D5972" w:rsidRPr="00F81B4E" w:rsidRDefault="009D5972" w:rsidP="004B0D78">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4B0D78">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043.02</w:t>
      </w:r>
      <w:r w:rsidRPr="00F81B4E">
        <w:rPr>
          <w:rFonts w:ascii="Arial" w:hAnsi="Arial" w:cs="Arial"/>
          <w:b/>
          <w:bCs/>
          <w:sz w:val="22"/>
          <w:szCs w:val="22"/>
        </w:rPr>
        <w:tab/>
      </w:r>
      <w:r w:rsidRPr="00F81B4E">
        <w:rPr>
          <w:rFonts w:ascii="Arial" w:hAnsi="Arial" w:cs="Arial"/>
          <w:b/>
          <w:bCs/>
          <w:sz w:val="22"/>
          <w:szCs w:val="22"/>
          <w:u w:val="double"/>
        </w:rPr>
        <w:t>Other Pleadings.</w:t>
      </w:r>
      <w:r w:rsidRPr="00F81B4E">
        <w:rPr>
          <w:rFonts w:ascii="Arial" w:hAnsi="Arial" w:cs="Arial"/>
          <w:sz w:val="22"/>
          <w:szCs w:val="22"/>
          <w:u w:val="single"/>
        </w:rPr>
        <w:t xml:space="preserve">  All pleadings, aside from the Petition, shall be in a legible form on 8½" x 11" paper showing the venue “Before the Director of the Department of Motor Vehicles”.  The caption shall be “In the Matter of the Administrative License Revocation Appeal of </w:t>
      </w:r>
      <w:r w:rsidRPr="00F81B4E">
        <w:rPr>
          <w:rFonts w:ascii="Arial" w:hAnsi="Arial" w:cs="Arial"/>
          <w:i/>
          <w:iCs/>
          <w:sz w:val="22"/>
          <w:szCs w:val="22"/>
          <w:u w:val="single"/>
        </w:rPr>
        <w:t>[NAME OF THE APPELLANT]</w:t>
      </w:r>
      <w:r w:rsidRPr="00F81B4E">
        <w:rPr>
          <w:rFonts w:ascii="Arial" w:hAnsi="Arial" w:cs="Arial"/>
          <w:sz w:val="22"/>
          <w:szCs w:val="22"/>
          <w:u w:val="single"/>
        </w:rPr>
        <w:t xml:space="preserve"> and shall be entitled as applicable to each particular situation.</w:t>
      </w:r>
    </w:p>
    <w:p w:rsidR="009D5972" w:rsidRPr="00F81B4E" w:rsidRDefault="009D5972" w:rsidP="004B0D78">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4B0D78">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043.03</w:t>
      </w:r>
      <w:r w:rsidRPr="00F81B4E">
        <w:rPr>
          <w:rFonts w:ascii="Arial" w:hAnsi="Arial" w:cs="Arial"/>
          <w:b/>
          <w:bCs/>
          <w:sz w:val="22"/>
          <w:szCs w:val="22"/>
        </w:rPr>
        <w:tab/>
      </w:r>
      <w:r w:rsidRPr="00F81B4E">
        <w:rPr>
          <w:rFonts w:ascii="Arial" w:hAnsi="Arial" w:cs="Arial"/>
          <w:b/>
          <w:bCs/>
          <w:sz w:val="22"/>
          <w:szCs w:val="22"/>
          <w:u w:val="double"/>
        </w:rPr>
        <w:t>Mailing Address.</w:t>
      </w:r>
      <w:r w:rsidRPr="00F81B4E">
        <w:rPr>
          <w:rFonts w:ascii="Arial" w:hAnsi="Arial" w:cs="Arial"/>
          <w:sz w:val="22"/>
          <w:szCs w:val="22"/>
          <w:u w:val="single"/>
        </w:rPr>
        <w:t xml:space="preserve">  The mailing address for pleadings is:  </w:t>
      </w:r>
      <w:r w:rsidRPr="00F81B4E">
        <w:rPr>
          <w:rFonts w:ascii="Arial" w:hAnsi="Arial" w:cs="Arial"/>
          <w:b/>
          <w:bCs/>
          <w:sz w:val="22"/>
          <w:szCs w:val="22"/>
          <w:u w:val="single"/>
        </w:rPr>
        <w:t>Nebraska Departmnet of Motor Vehicles, Legal Division, P.O. Box 94699, Lincoln, NE  68509-4699</w:t>
      </w:r>
      <w:r w:rsidRPr="00F81B4E">
        <w:rPr>
          <w:rFonts w:ascii="Arial" w:hAnsi="Arial" w:cs="Arial"/>
          <w:sz w:val="22"/>
          <w:szCs w:val="22"/>
          <w:u w:val="single"/>
        </w:rPr>
        <w:t>.</w:t>
      </w:r>
    </w:p>
    <w:p w:rsidR="009D5972" w:rsidRPr="00F81B4E" w:rsidRDefault="009D5972" w:rsidP="00393413">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393413">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u w:val="single"/>
        </w:rPr>
      </w:pPr>
      <w:r w:rsidRPr="00F81B4E">
        <w:rPr>
          <w:rFonts w:ascii="Arial" w:hAnsi="Arial" w:cs="Arial"/>
          <w:b/>
          <w:bCs/>
          <w:sz w:val="22"/>
          <w:szCs w:val="22"/>
          <w:u w:val="double"/>
        </w:rPr>
        <w:t>044</w:t>
      </w:r>
      <w:r w:rsidRPr="00F81B4E">
        <w:rPr>
          <w:rFonts w:ascii="Arial" w:hAnsi="Arial" w:cs="Arial"/>
          <w:b/>
          <w:bCs/>
          <w:sz w:val="22"/>
          <w:szCs w:val="22"/>
        </w:rPr>
        <w:tab/>
      </w:r>
      <w:r w:rsidRPr="00F81B4E">
        <w:rPr>
          <w:rFonts w:ascii="Arial" w:hAnsi="Arial" w:cs="Arial"/>
          <w:b/>
          <w:bCs/>
          <w:sz w:val="22"/>
          <w:szCs w:val="22"/>
          <w:u w:val="double"/>
        </w:rPr>
        <w:t>FILING OF PETITION AND NOTICE OF REVOCATION.</w:t>
      </w:r>
    </w:p>
    <w:p w:rsidR="009D5972" w:rsidRPr="00F81B4E" w:rsidRDefault="009D5972" w:rsidP="00393413">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393413">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044.01</w:t>
      </w:r>
      <w:r w:rsidRPr="00F81B4E">
        <w:rPr>
          <w:rFonts w:ascii="Arial" w:hAnsi="Arial" w:cs="Arial"/>
          <w:b/>
          <w:bCs/>
          <w:sz w:val="22"/>
          <w:szCs w:val="22"/>
        </w:rPr>
        <w:tab/>
      </w:r>
      <w:r w:rsidRPr="00F81B4E">
        <w:rPr>
          <w:rFonts w:ascii="Arial" w:hAnsi="Arial" w:cs="Arial"/>
          <w:b/>
          <w:bCs/>
          <w:sz w:val="22"/>
          <w:szCs w:val="22"/>
          <w:u w:val="double"/>
        </w:rPr>
        <w:t>Time to File Petition.</w:t>
      </w:r>
      <w:r w:rsidRPr="00F81B4E">
        <w:rPr>
          <w:rFonts w:ascii="Arial" w:hAnsi="Arial" w:cs="Arial"/>
          <w:sz w:val="22"/>
          <w:szCs w:val="22"/>
          <w:u w:val="single"/>
        </w:rPr>
        <w:t xml:space="preserve">  A person’s right to an administrative license revocation hearing will be foreclosed if a petition for an administrative license revocation hearing is not completed and postmarked or delivered to the Department as follows:</w:t>
      </w:r>
    </w:p>
    <w:p w:rsidR="009D5972" w:rsidRPr="00F81B4E" w:rsidRDefault="009D5972" w:rsidP="00E226B7">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E226B7">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044.01A</w:t>
      </w:r>
      <w:r w:rsidRPr="00F81B4E">
        <w:rPr>
          <w:rFonts w:ascii="Arial" w:hAnsi="Arial" w:cs="Arial"/>
          <w:sz w:val="22"/>
          <w:szCs w:val="22"/>
        </w:rPr>
        <w:tab/>
      </w:r>
      <w:r w:rsidRPr="00F81B4E">
        <w:rPr>
          <w:rFonts w:ascii="Arial" w:hAnsi="Arial" w:cs="Arial"/>
          <w:b/>
          <w:bCs/>
          <w:sz w:val="22"/>
          <w:szCs w:val="22"/>
          <w:u w:val="double"/>
        </w:rPr>
        <w:t>Breath and Refusal Cases.</w:t>
      </w:r>
      <w:r w:rsidRPr="00F81B4E">
        <w:rPr>
          <w:rFonts w:ascii="Arial" w:hAnsi="Arial" w:cs="Arial"/>
          <w:sz w:val="22"/>
          <w:szCs w:val="22"/>
          <w:u w:val="single"/>
        </w:rPr>
        <w:t xml:space="preserve">  Within ten days after the person’s arrest in cases in which the Appellant received Notice of Revocation from the arresting officer.</w:t>
      </w:r>
    </w:p>
    <w:p w:rsidR="009D5972" w:rsidRPr="00F81B4E" w:rsidRDefault="009D5972" w:rsidP="00E226B7">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E226B7">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044.01B</w:t>
      </w:r>
      <w:r w:rsidRPr="00F81B4E">
        <w:rPr>
          <w:rFonts w:ascii="Arial" w:hAnsi="Arial" w:cs="Arial"/>
          <w:sz w:val="22"/>
          <w:szCs w:val="22"/>
        </w:rPr>
        <w:tab/>
      </w:r>
      <w:r w:rsidRPr="00F81B4E">
        <w:rPr>
          <w:rFonts w:ascii="Arial" w:hAnsi="Arial" w:cs="Arial"/>
          <w:b/>
          <w:bCs/>
          <w:sz w:val="22"/>
          <w:szCs w:val="22"/>
          <w:u w:val="double"/>
        </w:rPr>
        <w:t>Blood Test Cases.</w:t>
      </w:r>
      <w:r w:rsidRPr="00F81B4E">
        <w:rPr>
          <w:rFonts w:ascii="Arial" w:hAnsi="Arial" w:cs="Arial"/>
          <w:sz w:val="22"/>
          <w:szCs w:val="22"/>
          <w:u w:val="single"/>
        </w:rPr>
        <w:t xml:space="preserve">  Within ten days after the mailing of the Notice of Revocation in cases in which the Appellant received Notice of Revocation from the Department.</w:t>
      </w:r>
    </w:p>
    <w:p w:rsidR="009D5972" w:rsidRPr="00F81B4E" w:rsidRDefault="009D5972" w:rsidP="00E226B7">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E226B7">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044.02</w:t>
      </w:r>
      <w:r w:rsidRPr="00F81B4E">
        <w:rPr>
          <w:rFonts w:ascii="Arial" w:hAnsi="Arial" w:cs="Arial"/>
          <w:b/>
          <w:bCs/>
          <w:sz w:val="22"/>
          <w:szCs w:val="22"/>
        </w:rPr>
        <w:tab/>
      </w:r>
      <w:r w:rsidRPr="00F81B4E">
        <w:rPr>
          <w:rFonts w:ascii="Arial" w:hAnsi="Arial" w:cs="Arial"/>
          <w:b/>
          <w:bCs/>
          <w:sz w:val="22"/>
          <w:szCs w:val="22"/>
          <w:u w:val="double"/>
        </w:rPr>
        <w:t>Where the Department Mails the Notice of Revocation.</w:t>
      </w:r>
      <w:r w:rsidRPr="00F81B4E">
        <w:rPr>
          <w:rFonts w:ascii="Arial" w:hAnsi="Arial" w:cs="Arial"/>
          <w:sz w:val="22"/>
          <w:szCs w:val="22"/>
          <w:u w:val="single"/>
        </w:rPr>
        <w:t xml:space="preserve">  The Department shall serve the Notice of Revocation by U.S. mail to the address appearing on the records of the Director.  If the address on the Director’s records differs from the mailing address on the sworn report, the notice shall be mailed to both addresses.</w:t>
      </w:r>
    </w:p>
    <w:p w:rsidR="009D5972" w:rsidRPr="00F81B4E" w:rsidRDefault="009D5972" w:rsidP="00E226B7">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E226B7">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044.03</w:t>
      </w:r>
      <w:r w:rsidRPr="00F81B4E">
        <w:rPr>
          <w:rFonts w:ascii="Arial" w:hAnsi="Arial" w:cs="Arial"/>
          <w:b/>
          <w:bCs/>
          <w:sz w:val="22"/>
          <w:szCs w:val="22"/>
        </w:rPr>
        <w:tab/>
      </w:r>
      <w:r w:rsidRPr="00F81B4E">
        <w:rPr>
          <w:rFonts w:ascii="Arial" w:hAnsi="Arial" w:cs="Arial"/>
          <w:b/>
          <w:bCs/>
          <w:sz w:val="22"/>
          <w:szCs w:val="22"/>
          <w:u w:val="double"/>
        </w:rPr>
        <w:t>Failure to Return Operator’s License.</w:t>
      </w:r>
      <w:r w:rsidRPr="00F81B4E">
        <w:rPr>
          <w:rFonts w:ascii="Arial" w:hAnsi="Arial" w:cs="Arial"/>
          <w:sz w:val="22"/>
          <w:szCs w:val="22"/>
          <w:u w:val="single"/>
        </w:rPr>
        <w:t xml:space="preserve">  Any person who desires a hearing, who has been served a notice of revocation by the Director, and who has an operator’s license in their possession shall return the operator’s license with the petition requesting the hearing.  If the operator’s license is not included with the petition, the Director shall reject the petition unless the Appellant files an affidavit of lost license within the time limit allowed for filing the petition.  If the Appellant is served notice of revocation by a law enforcement officer but does not surrender his or her license to the officer, the Appellant must include his or her license with the petition or the Director shall reject the petition unless an affidavit of lost license is filed with the petition.</w:t>
      </w:r>
    </w:p>
    <w:p w:rsidR="009D5972" w:rsidRPr="00F81B4E" w:rsidRDefault="009D5972" w:rsidP="00E226B7">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E226B7">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u w:val="single"/>
        </w:rPr>
      </w:pPr>
      <w:r w:rsidRPr="00F81B4E">
        <w:rPr>
          <w:rFonts w:ascii="Arial" w:hAnsi="Arial" w:cs="Arial"/>
          <w:b/>
          <w:bCs/>
          <w:sz w:val="22"/>
          <w:szCs w:val="22"/>
          <w:u w:val="double"/>
        </w:rPr>
        <w:t>045</w:t>
      </w:r>
      <w:r w:rsidRPr="00F81B4E">
        <w:rPr>
          <w:rFonts w:ascii="Arial" w:hAnsi="Arial" w:cs="Arial"/>
          <w:b/>
          <w:bCs/>
          <w:sz w:val="22"/>
          <w:szCs w:val="22"/>
        </w:rPr>
        <w:tab/>
      </w:r>
      <w:r w:rsidRPr="00F81B4E">
        <w:rPr>
          <w:rFonts w:ascii="Arial" w:hAnsi="Arial" w:cs="Arial"/>
          <w:b/>
          <w:bCs/>
          <w:sz w:val="22"/>
          <w:szCs w:val="22"/>
          <w:u w:val="double"/>
        </w:rPr>
        <w:t>NOTICE OF HEARING.</w:t>
      </w:r>
    </w:p>
    <w:p w:rsidR="009D5972" w:rsidRPr="00F81B4E" w:rsidRDefault="009D5972" w:rsidP="00E226B7">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E226B7">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045.01</w:t>
      </w:r>
      <w:r w:rsidRPr="00F81B4E">
        <w:rPr>
          <w:rFonts w:ascii="Arial" w:hAnsi="Arial" w:cs="Arial"/>
          <w:b/>
          <w:bCs/>
          <w:sz w:val="22"/>
          <w:szCs w:val="22"/>
        </w:rPr>
        <w:tab/>
      </w:r>
      <w:r w:rsidRPr="00F81B4E">
        <w:rPr>
          <w:rFonts w:ascii="Arial" w:hAnsi="Arial" w:cs="Arial"/>
          <w:b/>
          <w:bCs/>
          <w:sz w:val="22"/>
          <w:szCs w:val="22"/>
          <w:u w:val="double"/>
        </w:rPr>
        <w:t>Receipt of the Petition.</w:t>
      </w:r>
      <w:r w:rsidRPr="00F81B4E">
        <w:rPr>
          <w:rFonts w:ascii="Arial" w:hAnsi="Arial" w:cs="Arial"/>
          <w:sz w:val="22"/>
          <w:szCs w:val="22"/>
          <w:u w:val="single"/>
        </w:rPr>
        <w:t xml:space="preserve">  Upon receipt of a timely filed petition, the Director shall notify the Appellant of the date and location and manner of the hearing.</w:t>
      </w:r>
    </w:p>
    <w:p w:rsidR="009D5972" w:rsidRPr="00F81B4E" w:rsidRDefault="009D5972" w:rsidP="00E226B7">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E226B7">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045.02</w:t>
      </w:r>
      <w:r w:rsidRPr="00F81B4E">
        <w:rPr>
          <w:rFonts w:ascii="Arial" w:hAnsi="Arial" w:cs="Arial"/>
          <w:b/>
          <w:bCs/>
          <w:sz w:val="22"/>
          <w:szCs w:val="22"/>
        </w:rPr>
        <w:tab/>
      </w:r>
      <w:r w:rsidRPr="00F81B4E">
        <w:rPr>
          <w:rFonts w:ascii="Arial" w:hAnsi="Arial" w:cs="Arial"/>
          <w:b/>
          <w:bCs/>
          <w:sz w:val="22"/>
          <w:szCs w:val="22"/>
          <w:u w:val="double"/>
        </w:rPr>
        <w:t>U.S. Mail.</w:t>
      </w:r>
      <w:r w:rsidRPr="00F81B4E">
        <w:rPr>
          <w:rFonts w:ascii="Arial" w:hAnsi="Arial" w:cs="Arial"/>
          <w:sz w:val="22"/>
          <w:szCs w:val="22"/>
          <w:u w:val="single"/>
        </w:rPr>
        <w:t xml:space="preserve">  The Director shall serve Notice of the Hearing to the Appellant, and, if applicable, to the Appellant’s attorney by U.S. mail to the address(es) provided by the Appellant on the petition form. </w:t>
      </w:r>
    </w:p>
    <w:p w:rsidR="009D5972" w:rsidRPr="00F81B4E" w:rsidRDefault="009D5972" w:rsidP="00E226B7">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E226B7">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045.03</w:t>
      </w:r>
      <w:r w:rsidRPr="00F81B4E">
        <w:rPr>
          <w:rFonts w:ascii="Arial" w:hAnsi="Arial" w:cs="Arial"/>
          <w:b/>
          <w:bCs/>
          <w:sz w:val="22"/>
          <w:szCs w:val="22"/>
        </w:rPr>
        <w:tab/>
      </w:r>
      <w:r w:rsidRPr="00F81B4E">
        <w:rPr>
          <w:rFonts w:ascii="Arial" w:hAnsi="Arial" w:cs="Arial"/>
          <w:b/>
          <w:bCs/>
          <w:sz w:val="22"/>
          <w:szCs w:val="22"/>
          <w:u w:val="double"/>
        </w:rPr>
        <w:t>Time of Notice.</w:t>
      </w:r>
      <w:r w:rsidRPr="00F81B4E">
        <w:rPr>
          <w:rFonts w:ascii="Arial" w:hAnsi="Arial" w:cs="Arial"/>
          <w:sz w:val="22"/>
          <w:szCs w:val="22"/>
          <w:u w:val="single"/>
        </w:rPr>
        <w:t xml:space="preserve">  The Notice of Hearing shall be served by mailing at least seven days prior to the date fixed for the hearing.</w:t>
      </w:r>
    </w:p>
    <w:p w:rsidR="009D5972" w:rsidRPr="00F81B4E" w:rsidRDefault="009D5972" w:rsidP="0045777F">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45777F">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u w:val="single"/>
        </w:rPr>
      </w:pPr>
      <w:r w:rsidRPr="00F81B4E">
        <w:rPr>
          <w:rFonts w:ascii="Arial" w:hAnsi="Arial" w:cs="Arial"/>
          <w:b/>
          <w:bCs/>
          <w:sz w:val="22"/>
          <w:szCs w:val="22"/>
          <w:u w:val="double"/>
        </w:rPr>
        <w:t>046</w:t>
      </w:r>
      <w:r w:rsidRPr="00F81B4E">
        <w:rPr>
          <w:rFonts w:ascii="Arial" w:hAnsi="Arial" w:cs="Arial"/>
          <w:b/>
          <w:bCs/>
          <w:sz w:val="22"/>
          <w:szCs w:val="22"/>
        </w:rPr>
        <w:tab/>
      </w:r>
      <w:r w:rsidRPr="00F81B4E">
        <w:rPr>
          <w:rFonts w:ascii="Arial" w:hAnsi="Arial" w:cs="Arial"/>
          <w:b/>
          <w:bCs/>
          <w:sz w:val="22"/>
          <w:szCs w:val="22"/>
          <w:u w:val="double"/>
        </w:rPr>
        <w:t>DISCOVERY AND SUBPOENA.</w:t>
      </w:r>
    </w:p>
    <w:p w:rsidR="009D5972" w:rsidRPr="00F81B4E" w:rsidRDefault="009D5972" w:rsidP="0045777F">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45777F">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046.01</w:t>
      </w:r>
      <w:r w:rsidRPr="00F81B4E">
        <w:rPr>
          <w:rFonts w:ascii="Arial" w:hAnsi="Arial" w:cs="Arial"/>
          <w:b/>
          <w:bCs/>
          <w:sz w:val="22"/>
          <w:szCs w:val="22"/>
        </w:rPr>
        <w:tab/>
      </w:r>
      <w:r w:rsidRPr="00F81B4E">
        <w:rPr>
          <w:rFonts w:ascii="Arial" w:hAnsi="Arial" w:cs="Arial"/>
          <w:b/>
          <w:bCs/>
          <w:sz w:val="22"/>
          <w:szCs w:val="22"/>
          <w:u w:val="double"/>
        </w:rPr>
        <w:t>Discovery Limitations.</w:t>
      </w:r>
      <w:r w:rsidRPr="00F81B4E">
        <w:rPr>
          <w:rFonts w:ascii="Arial" w:hAnsi="Arial" w:cs="Arial"/>
          <w:sz w:val="22"/>
          <w:szCs w:val="22"/>
          <w:u w:val="single"/>
        </w:rPr>
        <w:t xml:space="preserve">  No depositions, requests for admissions, or interrogatories may be filed in this administrative license revocation special proceeding.  Any deposition notices, requests for admissions, or interrogatories received are denied and may be unanswered.</w:t>
      </w:r>
    </w:p>
    <w:p w:rsidR="009D5972" w:rsidRPr="00F81B4E" w:rsidRDefault="009D5972" w:rsidP="00340FA0">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340FA0">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046.02</w:t>
      </w:r>
      <w:r w:rsidRPr="00F81B4E">
        <w:rPr>
          <w:rFonts w:ascii="Arial" w:hAnsi="Arial" w:cs="Arial"/>
          <w:b/>
          <w:bCs/>
          <w:sz w:val="22"/>
          <w:szCs w:val="22"/>
        </w:rPr>
        <w:tab/>
      </w:r>
      <w:r w:rsidRPr="00F81B4E">
        <w:rPr>
          <w:rFonts w:ascii="Arial" w:hAnsi="Arial" w:cs="Arial"/>
          <w:b/>
          <w:bCs/>
          <w:sz w:val="22"/>
          <w:szCs w:val="22"/>
          <w:u w:val="double"/>
        </w:rPr>
        <w:t>Discovery Motions, Prosecutor Copy.</w:t>
      </w:r>
      <w:r w:rsidRPr="00F81B4E">
        <w:rPr>
          <w:rFonts w:ascii="Arial" w:hAnsi="Arial" w:cs="Arial"/>
          <w:sz w:val="22"/>
          <w:szCs w:val="22"/>
          <w:u w:val="single"/>
        </w:rPr>
        <w:t xml:space="preserve">  The Appellant will provide a copy of every motion for discovery and praecipe for subpoena to the prosecutor in the jurisdiction in which the petitioner was arrested.  Any motion for discovery and praecipe for subpoena filed by the petitioner shall entitle the prosecutor to receive full statutory discovery from the petitioner upon a prosecutor’s request to the relevant court pursuant to </w:t>
      </w:r>
      <w:r w:rsidRPr="00F81B4E">
        <w:rPr>
          <w:rFonts w:ascii="Arial" w:hAnsi="Arial" w:cs="Arial"/>
          <w:sz w:val="22"/>
          <w:szCs w:val="22"/>
          <w:u w:val="double"/>
        </w:rPr>
        <w:t>Neb. Rev. Stat</w:t>
      </w:r>
      <w:r w:rsidRPr="00F81B4E">
        <w:rPr>
          <w:rFonts w:ascii="Arial" w:hAnsi="Arial" w:cs="Arial"/>
          <w:sz w:val="22"/>
          <w:szCs w:val="22"/>
          <w:u w:val="single"/>
        </w:rPr>
        <w:t>. §29</w:t>
      </w:r>
      <w:r w:rsidRPr="00F81B4E">
        <w:rPr>
          <w:rFonts w:ascii="Arial" w:hAnsi="Arial" w:cs="Arial"/>
          <w:sz w:val="22"/>
          <w:szCs w:val="22"/>
          <w:u w:val="single"/>
        </w:rPr>
        <w:noBreakHyphen/>
        <w:t>1912 in any criminal proceeding arising from the same arrest.</w:t>
      </w:r>
    </w:p>
    <w:p w:rsidR="009D5972" w:rsidRPr="00F81B4E" w:rsidRDefault="009D5972" w:rsidP="00340FA0">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340FA0">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046.03</w:t>
      </w:r>
      <w:r w:rsidRPr="00F81B4E">
        <w:rPr>
          <w:rFonts w:ascii="Arial" w:hAnsi="Arial" w:cs="Arial"/>
          <w:b/>
          <w:bCs/>
          <w:sz w:val="22"/>
          <w:szCs w:val="22"/>
        </w:rPr>
        <w:tab/>
      </w:r>
      <w:r w:rsidRPr="00F81B4E">
        <w:rPr>
          <w:rFonts w:ascii="Arial" w:hAnsi="Arial" w:cs="Arial"/>
          <w:b/>
          <w:bCs/>
          <w:sz w:val="22"/>
          <w:szCs w:val="22"/>
          <w:u w:val="double"/>
        </w:rPr>
        <w:t>Incomplete Discovery and Unanswered Motions.</w:t>
      </w:r>
      <w:r w:rsidRPr="00F81B4E">
        <w:rPr>
          <w:rFonts w:ascii="Arial" w:hAnsi="Arial" w:cs="Arial"/>
          <w:sz w:val="22"/>
          <w:szCs w:val="22"/>
          <w:u w:val="single"/>
        </w:rPr>
        <w:t xml:space="preserve">  Incomplete discovery and unanswered praecipe for subpoena shall not stay the hearing unless the petitioner requests a continuance.  It is the responsibility of the Appellant to contact the Department, prior to the hearing, to learn the reason a motion or praecipe is unanswered.  The mere fact that a motion or praecipe is unanswered is not cause for a continuance, nor cause for a stay of revocation, nor cause for dismissal of the revocation.</w:t>
      </w:r>
    </w:p>
    <w:p w:rsidR="009D5972" w:rsidRPr="00F81B4E" w:rsidRDefault="009D5972" w:rsidP="00340FA0">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340FA0">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046.04</w:t>
      </w:r>
      <w:r w:rsidRPr="00F81B4E">
        <w:rPr>
          <w:rFonts w:ascii="Arial" w:hAnsi="Arial" w:cs="Arial"/>
          <w:b/>
          <w:bCs/>
          <w:sz w:val="22"/>
          <w:szCs w:val="22"/>
        </w:rPr>
        <w:tab/>
      </w:r>
      <w:r w:rsidRPr="00F81B4E">
        <w:rPr>
          <w:rFonts w:ascii="Arial" w:hAnsi="Arial" w:cs="Arial"/>
          <w:b/>
          <w:bCs/>
          <w:sz w:val="22"/>
          <w:szCs w:val="22"/>
          <w:u w:val="double"/>
        </w:rPr>
        <w:t>Filing Timeline.</w:t>
      </w:r>
      <w:r w:rsidRPr="00F81B4E">
        <w:rPr>
          <w:rFonts w:ascii="Arial" w:hAnsi="Arial" w:cs="Arial"/>
          <w:sz w:val="22"/>
          <w:szCs w:val="22"/>
          <w:u w:val="single"/>
        </w:rPr>
        <w:t xml:space="preserve">  Motions for discovery must be received by the Department no fewer than five days prior to the date scheduled for hearing.  Praecipes for subpoena must be received by the Department with sufficient time for the Department to respond and the Appellant to serve.</w:t>
      </w:r>
    </w:p>
    <w:p w:rsidR="009D5972" w:rsidRPr="00F81B4E" w:rsidRDefault="009D5972" w:rsidP="00340FA0">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340FA0">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046.05</w:t>
      </w:r>
      <w:r w:rsidRPr="00F81B4E">
        <w:rPr>
          <w:rFonts w:ascii="Arial" w:hAnsi="Arial" w:cs="Arial"/>
          <w:b/>
          <w:bCs/>
          <w:sz w:val="22"/>
          <w:szCs w:val="22"/>
        </w:rPr>
        <w:tab/>
      </w:r>
      <w:r w:rsidRPr="00F81B4E">
        <w:rPr>
          <w:rFonts w:ascii="Arial" w:hAnsi="Arial" w:cs="Arial"/>
          <w:b/>
          <w:bCs/>
          <w:sz w:val="22"/>
          <w:szCs w:val="22"/>
          <w:u w:val="double"/>
        </w:rPr>
        <w:t>Cumulative Subpoenas.</w:t>
      </w:r>
      <w:r w:rsidRPr="00F81B4E">
        <w:rPr>
          <w:rFonts w:ascii="Arial" w:hAnsi="Arial" w:cs="Arial"/>
          <w:sz w:val="22"/>
          <w:szCs w:val="22"/>
          <w:u w:val="single"/>
        </w:rPr>
        <w:t xml:space="preserve">  If two or more subpoenas are requested to establish a single fact, the praecipe must show the reason why requested subpoenas are not merely repetitious or cumulative.  Cumulative subpoenas will be denied.</w:t>
      </w:r>
    </w:p>
    <w:p w:rsidR="009D5972" w:rsidRPr="00F81B4E" w:rsidRDefault="009D5972" w:rsidP="00340FA0">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340FA0">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046.06</w:t>
      </w:r>
      <w:r w:rsidRPr="00F81B4E">
        <w:rPr>
          <w:rFonts w:ascii="Arial" w:hAnsi="Arial" w:cs="Arial"/>
          <w:b/>
          <w:bCs/>
          <w:sz w:val="22"/>
          <w:szCs w:val="22"/>
        </w:rPr>
        <w:tab/>
      </w:r>
      <w:r w:rsidRPr="00F81B4E">
        <w:rPr>
          <w:rFonts w:ascii="Arial" w:hAnsi="Arial" w:cs="Arial"/>
          <w:b/>
          <w:bCs/>
          <w:sz w:val="22"/>
          <w:szCs w:val="22"/>
          <w:u w:val="double"/>
        </w:rPr>
        <w:t>Service.</w:t>
      </w:r>
      <w:r w:rsidRPr="00F81B4E">
        <w:rPr>
          <w:rFonts w:ascii="Arial" w:hAnsi="Arial" w:cs="Arial"/>
          <w:sz w:val="22"/>
          <w:szCs w:val="22"/>
          <w:u w:val="single"/>
        </w:rPr>
        <w:t xml:space="preserve">  The Appellant has the responsibility of service.  A subpoena issued pursuant to these rules and regulations shall be served either (1) personally, or (2) by mailing a copy thereof by either registered or certified mail, return receipt requested, not less than six days before the hearing day that the witness is required to attend.  The person making such service shall make a return thereof showing the manner of service.</w:t>
      </w:r>
    </w:p>
    <w:p w:rsidR="009D5972" w:rsidRPr="00F81B4E" w:rsidRDefault="009D5972" w:rsidP="006474BE">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6474BE">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046.07</w:t>
      </w:r>
      <w:r w:rsidRPr="00F81B4E">
        <w:rPr>
          <w:rFonts w:ascii="Arial" w:hAnsi="Arial" w:cs="Arial"/>
          <w:b/>
          <w:bCs/>
          <w:sz w:val="22"/>
          <w:szCs w:val="22"/>
        </w:rPr>
        <w:tab/>
      </w:r>
      <w:r w:rsidRPr="00F81B4E">
        <w:rPr>
          <w:rFonts w:ascii="Arial" w:hAnsi="Arial" w:cs="Arial"/>
          <w:b/>
          <w:bCs/>
          <w:sz w:val="22"/>
          <w:szCs w:val="22"/>
          <w:u w:val="double"/>
        </w:rPr>
        <w:t>Department Subpoenas.</w:t>
      </w:r>
      <w:r w:rsidRPr="00F81B4E">
        <w:rPr>
          <w:rFonts w:ascii="Arial" w:hAnsi="Arial" w:cs="Arial"/>
          <w:sz w:val="22"/>
          <w:szCs w:val="22"/>
          <w:u w:val="single"/>
        </w:rPr>
        <w:t xml:space="preserve">  At its discretion, the Department may informally request a witness’ appearance or request a subpoena in the manner provided for in these regulations.</w:t>
      </w:r>
    </w:p>
    <w:p w:rsidR="009D5972" w:rsidRPr="00F81B4E" w:rsidRDefault="009D5972" w:rsidP="00340FA0">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340FA0">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046.08</w:t>
      </w:r>
      <w:r w:rsidRPr="00F81B4E">
        <w:rPr>
          <w:rFonts w:ascii="Arial" w:hAnsi="Arial" w:cs="Arial"/>
          <w:b/>
          <w:bCs/>
          <w:sz w:val="22"/>
          <w:szCs w:val="22"/>
        </w:rPr>
        <w:tab/>
      </w:r>
      <w:r w:rsidRPr="00F81B4E">
        <w:rPr>
          <w:rFonts w:ascii="Arial" w:hAnsi="Arial" w:cs="Arial"/>
          <w:b/>
          <w:bCs/>
          <w:sz w:val="22"/>
          <w:szCs w:val="22"/>
          <w:u w:val="double"/>
        </w:rPr>
        <w:t>Motion to Quash.</w:t>
      </w:r>
      <w:r w:rsidRPr="00F81B4E">
        <w:rPr>
          <w:rFonts w:ascii="Arial" w:hAnsi="Arial" w:cs="Arial"/>
          <w:sz w:val="22"/>
          <w:szCs w:val="22"/>
          <w:u w:val="single"/>
        </w:rPr>
        <w:t xml:space="preserve">  A motion to quash a subpoena may be filed with the Department.  The Department will consider the motion, and may have a brief hearing if necessary.</w:t>
      </w:r>
    </w:p>
    <w:p w:rsidR="009D5972" w:rsidRPr="00F81B4E" w:rsidRDefault="009D5972" w:rsidP="00340FA0">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340FA0">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046.09</w:t>
      </w:r>
      <w:r w:rsidRPr="00F81B4E">
        <w:rPr>
          <w:rFonts w:ascii="Arial" w:hAnsi="Arial" w:cs="Arial"/>
          <w:b/>
          <w:bCs/>
          <w:sz w:val="22"/>
          <w:szCs w:val="22"/>
        </w:rPr>
        <w:tab/>
      </w:r>
      <w:r w:rsidRPr="00F81B4E">
        <w:rPr>
          <w:rFonts w:ascii="Arial" w:hAnsi="Arial" w:cs="Arial"/>
          <w:b/>
          <w:bCs/>
          <w:sz w:val="22"/>
          <w:szCs w:val="22"/>
          <w:u w:val="double"/>
        </w:rPr>
        <w:t>Discoverable Material in Possession of the Department or a State Agency.</w:t>
      </w:r>
      <w:r w:rsidRPr="00F81B4E">
        <w:rPr>
          <w:rFonts w:ascii="Arial" w:hAnsi="Arial" w:cs="Arial"/>
          <w:sz w:val="22"/>
          <w:szCs w:val="22"/>
          <w:u w:val="single"/>
        </w:rPr>
        <w:t xml:space="preserve">  The Department will, upon receipt of a timely and proper discovery motion, (a) provide the Appellant a copy of all non-privileged material, not filed by the Appellant, which is in the Appellant’s case file at the Department, and (b) provide access to non-privileged documents in possession or control of another state agency relevant to the issues for the Appellant’s hearing as provided in </w:t>
      </w:r>
      <w:r w:rsidRPr="00F81B4E">
        <w:rPr>
          <w:rFonts w:ascii="Arial" w:hAnsi="Arial" w:cs="Arial"/>
          <w:sz w:val="22"/>
          <w:szCs w:val="22"/>
          <w:u w:val="double"/>
        </w:rPr>
        <w:t>Neb. Rev. Stat</w:t>
      </w:r>
      <w:r w:rsidRPr="00F81B4E">
        <w:rPr>
          <w:rFonts w:ascii="Arial" w:hAnsi="Arial" w:cs="Arial"/>
          <w:sz w:val="22"/>
          <w:szCs w:val="22"/>
          <w:u w:val="single"/>
        </w:rPr>
        <w:t>. §60</w:t>
      </w:r>
      <w:r w:rsidRPr="00F81B4E">
        <w:rPr>
          <w:rFonts w:ascii="Arial" w:hAnsi="Arial" w:cs="Arial"/>
          <w:sz w:val="22"/>
          <w:szCs w:val="22"/>
          <w:u w:val="single"/>
        </w:rPr>
        <w:noBreakHyphen/>
        <w:t>498.01(6)(c).</w:t>
      </w:r>
    </w:p>
    <w:p w:rsidR="009D5972" w:rsidRPr="00F81B4E" w:rsidRDefault="009D5972" w:rsidP="0039221C">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39221C">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046.09A</w:t>
      </w:r>
      <w:r w:rsidRPr="00F81B4E">
        <w:rPr>
          <w:rFonts w:ascii="Arial" w:hAnsi="Arial" w:cs="Arial"/>
          <w:sz w:val="22"/>
          <w:szCs w:val="22"/>
        </w:rPr>
        <w:tab/>
      </w:r>
      <w:r w:rsidRPr="00F81B4E">
        <w:rPr>
          <w:rFonts w:ascii="Arial" w:hAnsi="Arial" w:cs="Arial"/>
          <w:b/>
          <w:bCs/>
          <w:sz w:val="22"/>
          <w:szCs w:val="22"/>
          <w:u w:val="double"/>
        </w:rPr>
        <w:t>Statement.</w:t>
      </w:r>
      <w:r w:rsidRPr="00F81B4E">
        <w:rPr>
          <w:rFonts w:ascii="Arial" w:hAnsi="Arial" w:cs="Arial"/>
          <w:sz w:val="22"/>
          <w:szCs w:val="22"/>
          <w:u w:val="single"/>
        </w:rPr>
        <w:t xml:space="preserve">  Every discovery motion shall contain a statement that the Appellant has provided a copy of the motion to the prosecutor in the jurisdiction of arrest.</w:t>
      </w:r>
    </w:p>
    <w:p w:rsidR="009D5972" w:rsidRPr="00F81B4E" w:rsidRDefault="009D5972" w:rsidP="00340FA0">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340FA0">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046.10</w:t>
      </w:r>
      <w:r w:rsidRPr="00F81B4E">
        <w:rPr>
          <w:rFonts w:ascii="Arial" w:hAnsi="Arial" w:cs="Arial"/>
          <w:b/>
          <w:bCs/>
          <w:sz w:val="22"/>
          <w:szCs w:val="22"/>
        </w:rPr>
        <w:tab/>
      </w:r>
      <w:r w:rsidRPr="00F81B4E">
        <w:rPr>
          <w:rFonts w:ascii="Arial" w:hAnsi="Arial" w:cs="Arial"/>
          <w:b/>
          <w:bCs/>
          <w:sz w:val="22"/>
          <w:szCs w:val="22"/>
          <w:u w:val="double"/>
        </w:rPr>
        <w:t>Motion to Produce Blood Sample, Content.</w:t>
      </w:r>
      <w:r w:rsidRPr="00F81B4E">
        <w:rPr>
          <w:rFonts w:ascii="Arial" w:hAnsi="Arial" w:cs="Arial"/>
          <w:sz w:val="22"/>
          <w:szCs w:val="22"/>
          <w:u w:val="single"/>
        </w:rPr>
        <w:t xml:space="preserve">  If the Appellant files a motion to produce a blood sample, the motion must provide the address of the laboratory which has custody of the Appellant’s blood sample and must provide the address of a laboratory facility where the Appellant wants the blood sample sent for further testing.  The Appellant shall be responsible for providing the laboratory sufficient waivers or other necessary documentation to allow the laboratory to share protected private information as required by law.</w:t>
      </w:r>
    </w:p>
    <w:p w:rsidR="009D5972" w:rsidRPr="00F81B4E" w:rsidRDefault="009D5972" w:rsidP="00340FA0">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340FA0">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046.11</w:t>
      </w:r>
      <w:r w:rsidRPr="00F81B4E">
        <w:rPr>
          <w:rFonts w:ascii="Arial" w:hAnsi="Arial" w:cs="Arial"/>
          <w:b/>
          <w:bCs/>
          <w:sz w:val="22"/>
          <w:szCs w:val="22"/>
        </w:rPr>
        <w:tab/>
      </w:r>
      <w:r w:rsidRPr="00F81B4E">
        <w:rPr>
          <w:rFonts w:ascii="Arial" w:hAnsi="Arial" w:cs="Arial"/>
          <w:b/>
          <w:bCs/>
          <w:sz w:val="22"/>
          <w:szCs w:val="22"/>
          <w:u w:val="double"/>
        </w:rPr>
        <w:t>Subpoena for Discoverable Material Not in the Possession or Control of the Department.</w:t>
      </w:r>
      <w:r w:rsidRPr="00F81B4E">
        <w:rPr>
          <w:rFonts w:ascii="Arial" w:hAnsi="Arial" w:cs="Arial"/>
          <w:sz w:val="22"/>
          <w:szCs w:val="22"/>
          <w:u w:val="single"/>
        </w:rPr>
        <w:t xml:space="preserve">  The Appellant may request a Subpoena for Production of Documents and/or Things that are relevant and material to the issues in the administrative proceeding.  Provided the request complies with these rules and regulations, a subpoena will be issued by the Director, directing the custodian to make the requested items available for inspection and copying prior to the date of the hearing.  Custodians may set reasonable fees and require payment for copies of documents, or audio or video tapes.  To be considered, the praecipe must state all of the following for each subpoena requested.  Any praecipe that fails to include all of the following is improperly filed and will be denied without response from the Department.</w:t>
      </w:r>
    </w:p>
    <w:p w:rsidR="009D5972" w:rsidRPr="00F81B4E" w:rsidRDefault="009D5972" w:rsidP="00DE3C0D">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DE3C0D">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046.11A</w:t>
      </w:r>
      <w:r w:rsidRPr="00F81B4E">
        <w:rPr>
          <w:rFonts w:ascii="Arial" w:hAnsi="Arial" w:cs="Arial"/>
          <w:sz w:val="22"/>
          <w:szCs w:val="22"/>
        </w:rPr>
        <w:tab/>
      </w:r>
      <w:r w:rsidRPr="00F81B4E">
        <w:rPr>
          <w:rFonts w:ascii="Arial" w:hAnsi="Arial" w:cs="Arial"/>
          <w:sz w:val="22"/>
          <w:szCs w:val="22"/>
          <w:u w:val="single"/>
        </w:rPr>
        <w:t>The identification of the specific item or items desired;</w:t>
      </w:r>
    </w:p>
    <w:p w:rsidR="009D5972" w:rsidRPr="00F81B4E" w:rsidRDefault="009D5972" w:rsidP="00DE3C0D">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DE3C0D">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046.11B</w:t>
      </w:r>
      <w:r w:rsidRPr="00F81B4E">
        <w:rPr>
          <w:rFonts w:ascii="Arial" w:hAnsi="Arial" w:cs="Arial"/>
          <w:sz w:val="22"/>
          <w:szCs w:val="22"/>
        </w:rPr>
        <w:tab/>
      </w:r>
      <w:r w:rsidRPr="00F81B4E">
        <w:rPr>
          <w:rFonts w:ascii="Arial" w:hAnsi="Arial" w:cs="Arial"/>
          <w:sz w:val="22"/>
          <w:szCs w:val="22"/>
          <w:u w:val="single"/>
        </w:rPr>
        <w:t>The custodian of the item(s);</w:t>
      </w:r>
    </w:p>
    <w:p w:rsidR="009D5972" w:rsidRPr="00F81B4E" w:rsidRDefault="009D5972" w:rsidP="00DE3C0D">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DE3C0D">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046.11C</w:t>
      </w:r>
      <w:r w:rsidRPr="00F81B4E">
        <w:rPr>
          <w:rFonts w:ascii="Arial" w:hAnsi="Arial" w:cs="Arial"/>
          <w:sz w:val="22"/>
          <w:szCs w:val="22"/>
        </w:rPr>
        <w:tab/>
      </w:r>
      <w:r w:rsidRPr="00F81B4E">
        <w:rPr>
          <w:rFonts w:ascii="Arial" w:hAnsi="Arial" w:cs="Arial"/>
          <w:sz w:val="22"/>
          <w:szCs w:val="22"/>
          <w:u w:val="single"/>
        </w:rPr>
        <w:t>The address at which the subpoena will be served;</w:t>
      </w:r>
    </w:p>
    <w:p w:rsidR="009D5972" w:rsidRPr="00F81B4E" w:rsidRDefault="009D5972" w:rsidP="00DE3C0D">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DE3C0D">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046.11D</w:t>
      </w:r>
      <w:r w:rsidRPr="00F81B4E">
        <w:rPr>
          <w:rFonts w:ascii="Arial" w:hAnsi="Arial" w:cs="Arial"/>
          <w:sz w:val="22"/>
          <w:szCs w:val="22"/>
        </w:rPr>
        <w:tab/>
      </w:r>
      <w:r w:rsidRPr="00F81B4E">
        <w:rPr>
          <w:rFonts w:ascii="Arial" w:hAnsi="Arial" w:cs="Arial"/>
          <w:sz w:val="22"/>
          <w:szCs w:val="22"/>
          <w:u w:val="single"/>
        </w:rPr>
        <w:t>The facts expected to be established for a reasoned determination of relevance and materiality by the Director;</w:t>
      </w:r>
    </w:p>
    <w:p w:rsidR="009D5972" w:rsidRPr="00F81B4E" w:rsidRDefault="009D5972" w:rsidP="00DE3C0D">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DE3C0D">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046.11E</w:t>
      </w:r>
      <w:r w:rsidRPr="00F81B4E">
        <w:rPr>
          <w:rFonts w:ascii="Arial" w:hAnsi="Arial" w:cs="Arial"/>
          <w:sz w:val="22"/>
          <w:szCs w:val="22"/>
        </w:rPr>
        <w:tab/>
      </w:r>
      <w:r w:rsidRPr="00F81B4E">
        <w:rPr>
          <w:rFonts w:ascii="Arial" w:hAnsi="Arial" w:cs="Arial"/>
          <w:sz w:val="22"/>
          <w:szCs w:val="22"/>
          <w:u w:val="single"/>
        </w:rPr>
        <w:t>A showing of how the specified item or items will aid the Appellant in meeting his or her burden of proof;</w:t>
      </w:r>
    </w:p>
    <w:p w:rsidR="009D5972" w:rsidRPr="00F81B4E" w:rsidRDefault="009D5972" w:rsidP="00DE3C0D">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DE3C0D">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046.11F</w:t>
      </w:r>
      <w:r w:rsidRPr="00F81B4E">
        <w:rPr>
          <w:rFonts w:ascii="Arial" w:hAnsi="Arial" w:cs="Arial"/>
          <w:sz w:val="22"/>
          <w:szCs w:val="22"/>
        </w:rPr>
        <w:tab/>
      </w:r>
      <w:r w:rsidRPr="00F81B4E">
        <w:rPr>
          <w:rFonts w:ascii="Arial" w:hAnsi="Arial" w:cs="Arial"/>
          <w:sz w:val="22"/>
          <w:szCs w:val="22"/>
          <w:u w:val="single"/>
        </w:rPr>
        <w:t>A statement that a copy of the praecipe is being provided to the prosecutor;</w:t>
      </w:r>
    </w:p>
    <w:p w:rsidR="009D5972" w:rsidRPr="00F81B4E" w:rsidRDefault="009D5972" w:rsidP="00DE3C0D">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DE3C0D">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046.11G</w:t>
      </w:r>
      <w:r w:rsidRPr="00F81B4E">
        <w:rPr>
          <w:rFonts w:ascii="Arial" w:hAnsi="Arial" w:cs="Arial"/>
          <w:sz w:val="22"/>
          <w:szCs w:val="22"/>
        </w:rPr>
        <w:tab/>
      </w:r>
      <w:r w:rsidRPr="00F81B4E">
        <w:rPr>
          <w:rFonts w:ascii="Arial" w:hAnsi="Arial" w:cs="Arial"/>
          <w:sz w:val="22"/>
          <w:szCs w:val="22"/>
          <w:u w:val="single"/>
        </w:rPr>
        <w:t>A statement that Appellant understands that the prosecutor is entitled to full statutory discovery upon filing of the praecipe at the Department; and</w:t>
      </w:r>
    </w:p>
    <w:p w:rsidR="009D5972" w:rsidRPr="00F81B4E" w:rsidRDefault="009D5972" w:rsidP="00DE3C0D">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DE3C0D">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046.11H</w:t>
      </w:r>
      <w:r w:rsidRPr="00F81B4E">
        <w:rPr>
          <w:rFonts w:ascii="Arial" w:hAnsi="Arial" w:cs="Arial"/>
          <w:sz w:val="22"/>
          <w:szCs w:val="22"/>
        </w:rPr>
        <w:tab/>
      </w:r>
      <w:r w:rsidRPr="00F81B4E">
        <w:rPr>
          <w:rFonts w:ascii="Arial" w:hAnsi="Arial" w:cs="Arial"/>
          <w:sz w:val="22"/>
          <w:szCs w:val="22"/>
          <w:u w:val="single"/>
        </w:rPr>
        <w:t>A statement that custodians of discoverable materials may set reasonable fees and require pre-payment for copies of documents, or audio or video tapes.</w:t>
      </w:r>
    </w:p>
    <w:p w:rsidR="009D5972" w:rsidRPr="00F81B4E" w:rsidRDefault="009D5972" w:rsidP="0039221C">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39221C">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046.12</w:t>
      </w:r>
      <w:r w:rsidRPr="00F81B4E">
        <w:rPr>
          <w:rFonts w:ascii="Arial" w:hAnsi="Arial" w:cs="Arial"/>
          <w:b/>
          <w:bCs/>
          <w:sz w:val="22"/>
          <w:szCs w:val="22"/>
        </w:rPr>
        <w:tab/>
      </w:r>
      <w:r w:rsidRPr="00F81B4E">
        <w:rPr>
          <w:rFonts w:ascii="Arial" w:hAnsi="Arial" w:cs="Arial"/>
          <w:b/>
          <w:bCs/>
          <w:sz w:val="22"/>
          <w:szCs w:val="22"/>
          <w:u w:val="double"/>
        </w:rPr>
        <w:t>Arresting Officer or other Witness Subpoena Requests, Content.</w:t>
      </w:r>
      <w:r w:rsidRPr="00F81B4E">
        <w:rPr>
          <w:rFonts w:ascii="Arial" w:hAnsi="Arial" w:cs="Arial"/>
          <w:sz w:val="22"/>
          <w:szCs w:val="22"/>
          <w:u w:val="single"/>
        </w:rPr>
        <w:t xml:space="preserve">  To be considered a praecipe for subpoena for a witness must state all of the following for each subpoena requested.  Any praecipe that fails to include all of the following is improperly filed and will be denied without response from the Department.</w:t>
      </w:r>
    </w:p>
    <w:p w:rsidR="009D5972" w:rsidRPr="00F81B4E" w:rsidRDefault="009D5972" w:rsidP="00DE3C0D">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DE3C0D">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046.12A</w:t>
      </w:r>
      <w:r w:rsidRPr="00F81B4E">
        <w:rPr>
          <w:rFonts w:ascii="Arial" w:hAnsi="Arial" w:cs="Arial"/>
          <w:sz w:val="22"/>
          <w:szCs w:val="22"/>
        </w:rPr>
        <w:tab/>
      </w:r>
      <w:r w:rsidRPr="00F81B4E">
        <w:rPr>
          <w:rFonts w:ascii="Arial" w:hAnsi="Arial" w:cs="Arial"/>
          <w:sz w:val="22"/>
          <w:szCs w:val="22"/>
          <w:u w:val="single"/>
        </w:rPr>
        <w:t>The identification of the person desired;</w:t>
      </w:r>
    </w:p>
    <w:p w:rsidR="009D5972" w:rsidRPr="00F81B4E" w:rsidRDefault="009D5972" w:rsidP="00DE3C0D">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DE3C0D">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046.12B</w:t>
      </w:r>
      <w:r w:rsidRPr="00F81B4E">
        <w:rPr>
          <w:rFonts w:ascii="Arial" w:hAnsi="Arial" w:cs="Arial"/>
          <w:sz w:val="22"/>
          <w:szCs w:val="22"/>
        </w:rPr>
        <w:tab/>
      </w:r>
      <w:r w:rsidRPr="00F81B4E">
        <w:rPr>
          <w:rFonts w:ascii="Arial" w:hAnsi="Arial" w:cs="Arial"/>
          <w:sz w:val="22"/>
          <w:szCs w:val="22"/>
          <w:u w:val="single"/>
        </w:rPr>
        <w:t>The address at which the subpoena will be served;</w:t>
      </w:r>
    </w:p>
    <w:p w:rsidR="009D5972" w:rsidRPr="00F81B4E" w:rsidRDefault="009D5972" w:rsidP="00DE3C0D">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DE3C0D">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046.12C</w:t>
      </w:r>
      <w:r w:rsidRPr="00F81B4E">
        <w:rPr>
          <w:rFonts w:ascii="Arial" w:hAnsi="Arial" w:cs="Arial"/>
          <w:sz w:val="22"/>
          <w:szCs w:val="22"/>
        </w:rPr>
        <w:tab/>
      </w:r>
      <w:r w:rsidRPr="00F81B4E">
        <w:rPr>
          <w:rFonts w:ascii="Arial" w:hAnsi="Arial" w:cs="Arial"/>
          <w:sz w:val="22"/>
          <w:szCs w:val="22"/>
          <w:u w:val="single"/>
        </w:rPr>
        <w:t>A statement that the person has personal knowledge of the case;</w:t>
      </w:r>
    </w:p>
    <w:p w:rsidR="009D5972" w:rsidRPr="00F81B4E" w:rsidRDefault="009D5972" w:rsidP="00DE3C0D">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DE3C0D">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046.12D</w:t>
      </w:r>
      <w:r w:rsidRPr="00F81B4E">
        <w:rPr>
          <w:rFonts w:ascii="Arial" w:hAnsi="Arial" w:cs="Arial"/>
          <w:sz w:val="22"/>
          <w:szCs w:val="22"/>
        </w:rPr>
        <w:tab/>
      </w:r>
      <w:r w:rsidRPr="00F81B4E">
        <w:rPr>
          <w:rFonts w:ascii="Arial" w:hAnsi="Arial" w:cs="Arial"/>
          <w:sz w:val="22"/>
          <w:szCs w:val="22"/>
          <w:u w:val="single"/>
        </w:rPr>
        <w:t>The facts expected to be established for a reasoned determination of materiality by the Director;</w:t>
      </w:r>
    </w:p>
    <w:p w:rsidR="009D5972" w:rsidRPr="00F81B4E" w:rsidRDefault="009D5972" w:rsidP="00DE3C0D">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DE3C0D">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046.12E</w:t>
      </w:r>
      <w:r w:rsidRPr="00F81B4E">
        <w:rPr>
          <w:rFonts w:ascii="Arial" w:hAnsi="Arial" w:cs="Arial"/>
          <w:sz w:val="22"/>
          <w:szCs w:val="22"/>
        </w:rPr>
        <w:tab/>
      </w:r>
      <w:r w:rsidRPr="00F81B4E">
        <w:rPr>
          <w:rFonts w:ascii="Arial" w:hAnsi="Arial" w:cs="Arial"/>
          <w:sz w:val="22"/>
          <w:szCs w:val="22"/>
          <w:u w:val="single"/>
        </w:rPr>
        <w:t>A showing of how the requested person will aid the Appellant in meeting his or her burden of proof; and</w:t>
      </w:r>
    </w:p>
    <w:p w:rsidR="009D5972" w:rsidRPr="00F81B4E" w:rsidRDefault="009D5972" w:rsidP="00DE3C0D">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DE3C0D">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046.12F</w:t>
      </w:r>
      <w:r w:rsidRPr="00F81B4E">
        <w:rPr>
          <w:rFonts w:ascii="Arial" w:hAnsi="Arial" w:cs="Arial"/>
          <w:sz w:val="22"/>
          <w:szCs w:val="22"/>
        </w:rPr>
        <w:tab/>
      </w:r>
      <w:r w:rsidRPr="00F81B4E">
        <w:rPr>
          <w:rFonts w:ascii="Arial" w:hAnsi="Arial" w:cs="Arial"/>
          <w:sz w:val="22"/>
          <w:szCs w:val="22"/>
          <w:u w:val="single"/>
        </w:rPr>
        <w:t xml:space="preserve">A statement that the Appellant shall be responsible for the payment of witness fees as provided in </w:t>
      </w:r>
      <w:r w:rsidRPr="00F81B4E">
        <w:rPr>
          <w:rFonts w:ascii="Arial" w:hAnsi="Arial" w:cs="Arial"/>
          <w:sz w:val="22"/>
          <w:szCs w:val="22"/>
          <w:u w:val="double"/>
        </w:rPr>
        <w:t>Neb. Rev. Stat</w:t>
      </w:r>
      <w:r w:rsidRPr="00F81B4E">
        <w:rPr>
          <w:rFonts w:ascii="Arial" w:hAnsi="Arial" w:cs="Arial"/>
          <w:sz w:val="22"/>
          <w:szCs w:val="22"/>
          <w:u w:val="single"/>
        </w:rPr>
        <w:t xml:space="preserve">. §33-139 and mileage as provided in </w:t>
      </w:r>
      <w:r w:rsidRPr="00F81B4E">
        <w:rPr>
          <w:rFonts w:ascii="Arial" w:hAnsi="Arial" w:cs="Arial"/>
          <w:sz w:val="22"/>
          <w:szCs w:val="22"/>
          <w:u w:val="double"/>
        </w:rPr>
        <w:t>Neb. Rev. Stat</w:t>
      </w:r>
      <w:r w:rsidRPr="00F81B4E">
        <w:rPr>
          <w:rFonts w:ascii="Arial" w:hAnsi="Arial" w:cs="Arial"/>
          <w:sz w:val="22"/>
          <w:szCs w:val="22"/>
          <w:u w:val="single"/>
        </w:rPr>
        <w:t>. §81-1176, for any witness the Appellant subpoenas, including the fees and expenses of expert witnesses the Appellant calls.  The request for a subpoena must be accompanied by a copy of the certified check or money order in the amount sufficient to cover witness fees and mileage.  The check for witness fees shall be made out to the subpoenaed witness and not to the Department.</w:t>
      </w:r>
    </w:p>
    <w:p w:rsidR="009D5972" w:rsidRPr="00F81B4E" w:rsidRDefault="009D5972" w:rsidP="00482705">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482705">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double"/>
        </w:rPr>
        <w:t>047</w:t>
      </w:r>
      <w:r w:rsidRPr="00F81B4E">
        <w:rPr>
          <w:rFonts w:ascii="Arial" w:hAnsi="Arial" w:cs="Arial"/>
          <w:b/>
          <w:bCs/>
          <w:sz w:val="22"/>
          <w:szCs w:val="22"/>
        </w:rPr>
        <w:tab/>
      </w:r>
      <w:r w:rsidRPr="00F81B4E">
        <w:rPr>
          <w:rFonts w:ascii="Arial" w:hAnsi="Arial" w:cs="Arial"/>
          <w:b/>
          <w:bCs/>
          <w:sz w:val="22"/>
          <w:szCs w:val="22"/>
          <w:u w:val="double"/>
        </w:rPr>
        <w:t>ENFORCEMENT OF SUBPOENA.</w:t>
      </w:r>
      <w:r w:rsidRPr="00F81B4E">
        <w:rPr>
          <w:rFonts w:ascii="Arial" w:hAnsi="Arial" w:cs="Arial"/>
          <w:sz w:val="22"/>
          <w:szCs w:val="22"/>
          <w:u w:val="single"/>
        </w:rPr>
        <w:t xml:space="preserve">  If an Appellant claims disobedience to a subpoena, the Appellant shall first show proof of timely service to the witness before undertaking enforcement.</w:t>
      </w:r>
    </w:p>
    <w:p w:rsidR="009D5972" w:rsidRPr="00F81B4E" w:rsidRDefault="009D5972" w:rsidP="007A076A">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7A076A">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047.01</w:t>
      </w:r>
      <w:r w:rsidRPr="00F81B4E">
        <w:rPr>
          <w:rFonts w:ascii="Arial" w:hAnsi="Arial" w:cs="Arial"/>
          <w:b/>
          <w:bCs/>
          <w:sz w:val="22"/>
          <w:szCs w:val="22"/>
        </w:rPr>
        <w:tab/>
      </w:r>
      <w:r w:rsidRPr="00F81B4E">
        <w:rPr>
          <w:rFonts w:ascii="Arial" w:hAnsi="Arial" w:cs="Arial"/>
          <w:b/>
          <w:bCs/>
          <w:sz w:val="22"/>
          <w:szCs w:val="22"/>
          <w:u w:val="double"/>
        </w:rPr>
        <w:t>Enforcement by Agreement.</w:t>
      </w:r>
      <w:r w:rsidRPr="00F81B4E">
        <w:rPr>
          <w:rFonts w:ascii="Arial" w:hAnsi="Arial" w:cs="Arial"/>
          <w:sz w:val="22"/>
          <w:szCs w:val="22"/>
          <w:u w:val="single"/>
        </w:rPr>
        <w:t xml:space="preserve">  An Appellant and Hearing Officer may agree to attempt to secure the witness’s attendance without involvement of the district court.  Upon agreement, the Hearing Officer and the Appellant may seek to reach the witness directly and take testimony, or the Hearing Officer may issue an interim order directing a Department employee who is not involved in the decision making process to contact the witness and the Appellant to arrange a time and method to secure the testimony of the witness.  No stay of revocation will be granted except upon the Appellant’s affirmative showing of substantial injustice.</w:t>
      </w:r>
    </w:p>
    <w:p w:rsidR="009D5972" w:rsidRPr="00F81B4E" w:rsidRDefault="009D5972" w:rsidP="007A076A">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50772F">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047.02</w:t>
      </w:r>
      <w:r w:rsidRPr="00F81B4E">
        <w:rPr>
          <w:rFonts w:ascii="Arial" w:hAnsi="Arial" w:cs="Arial"/>
          <w:b/>
          <w:bCs/>
          <w:sz w:val="22"/>
          <w:szCs w:val="22"/>
        </w:rPr>
        <w:tab/>
      </w:r>
      <w:r w:rsidRPr="00F81B4E">
        <w:rPr>
          <w:rFonts w:ascii="Arial" w:hAnsi="Arial" w:cs="Arial"/>
          <w:b/>
          <w:bCs/>
          <w:sz w:val="22"/>
          <w:szCs w:val="22"/>
          <w:u w:val="double"/>
        </w:rPr>
        <w:t>Formal Enforcement by District Court.</w:t>
      </w:r>
      <w:r w:rsidRPr="00F81B4E">
        <w:rPr>
          <w:rFonts w:ascii="Arial" w:hAnsi="Arial" w:cs="Arial"/>
          <w:sz w:val="22"/>
          <w:szCs w:val="22"/>
          <w:u w:val="single"/>
        </w:rPr>
        <w:t xml:space="preserve">  If there is no agreement to secure the witness’s testimony, the Appellant may invoke the aid of the district court to enforce the subpoena in the jurisdiction in which the Appellant was arrested.  If the Appellant provides written notice to the Department of his or her filing with the district court to enforce the subpoena, the Department will continue the hearing.  In such case the hearing will be continued until there is a final order from the district court as to the disposition of the subpoena, but the automatic revocation of the Appellant’s operator’s license pursuant to statute will not be stayed.</w:t>
      </w:r>
    </w:p>
    <w:p w:rsidR="009D5972" w:rsidRPr="00F81B4E" w:rsidRDefault="009D5972" w:rsidP="00337F61">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337F61">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double"/>
        </w:rPr>
        <w:t>048</w:t>
      </w:r>
      <w:r w:rsidRPr="00F81B4E">
        <w:rPr>
          <w:rFonts w:ascii="Arial" w:hAnsi="Arial" w:cs="Arial"/>
          <w:b/>
          <w:bCs/>
          <w:sz w:val="22"/>
          <w:szCs w:val="22"/>
        </w:rPr>
        <w:tab/>
      </w:r>
      <w:r w:rsidRPr="00F81B4E">
        <w:rPr>
          <w:rFonts w:ascii="Arial" w:hAnsi="Arial" w:cs="Arial"/>
          <w:b/>
          <w:bCs/>
          <w:sz w:val="22"/>
          <w:szCs w:val="22"/>
          <w:u w:val="double"/>
        </w:rPr>
        <w:t>CONTINUANCES.</w:t>
      </w:r>
    </w:p>
    <w:p w:rsidR="009D5972" w:rsidRPr="00F81B4E" w:rsidRDefault="009D5972" w:rsidP="00337F61">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337F61">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048.01</w:t>
      </w:r>
      <w:r w:rsidRPr="00F81B4E">
        <w:rPr>
          <w:rFonts w:ascii="Arial" w:hAnsi="Arial" w:cs="Arial"/>
          <w:b/>
          <w:bCs/>
          <w:sz w:val="22"/>
          <w:szCs w:val="22"/>
        </w:rPr>
        <w:tab/>
      </w:r>
      <w:r w:rsidRPr="00F81B4E">
        <w:rPr>
          <w:rFonts w:ascii="Arial" w:hAnsi="Arial" w:cs="Arial"/>
          <w:b/>
          <w:bCs/>
          <w:sz w:val="22"/>
          <w:szCs w:val="22"/>
          <w:u w:val="double"/>
        </w:rPr>
        <w:t>Motions.</w:t>
      </w:r>
      <w:r w:rsidRPr="00F81B4E">
        <w:rPr>
          <w:rFonts w:ascii="Arial" w:hAnsi="Arial" w:cs="Arial"/>
          <w:sz w:val="22"/>
          <w:szCs w:val="22"/>
          <w:u w:val="single"/>
        </w:rPr>
        <w:t xml:space="preserve">  An Appellant may file a written motion to continue the hearing.  The motion shall state the reasons for the motion and, if required by the Director, submit proof of facts in support of the motion.  If a continuance is granted, all persons who were served Notice of Hearing shall be notified by the Department.</w:t>
      </w:r>
    </w:p>
    <w:p w:rsidR="009D5972" w:rsidRPr="00F81B4E" w:rsidRDefault="009D5972" w:rsidP="00337F61">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337F61">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048.02</w:t>
      </w:r>
      <w:r w:rsidRPr="00F81B4E">
        <w:rPr>
          <w:rFonts w:ascii="Arial" w:hAnsi="Arial" w:cs="Arial"/>
          <w:b/>
          <w:bCs/>
          <w:sz w:val="22"/>
          <w:szCs w:val="22"/>
        </w:rPr>
        <w:tab/>
      </w:r>
      <w:r w:rsidRPr="00F81B4E">
        <w:rPr>
          <w:rFonts w:ascii="Arial" w:hAnsi="Arial" w:cs="Arial"/>
          <w:b/>
          <w:bCs/>
          <w:sz w:val="22"/>
          <w:szCs w:val="22"/>
          <w:u w:val="double"/>
        </w:rPr>
        <w:t>Time.</w:t>
      </w:r>
      <w:r w:rsidRPr="00F81B4E">
        <w:rPr>
          <w:rFonts w:ascii="Arial" w:hAnsi="Arial" w:cs="Arial"/>
          <w:sz w:val="22"/>
          <w:szCs w:val="22"/>
          <w:u w:val="single"/>
        </w:rPr>
        <w:t xml:space="preserve">  An Appellant’s motion for continuance will not be considered unless filed and received by the Director at least three working days prior to the time fixed for hearing.  Untimely motions will be denied without response from the Department.</w:t>
      </w:r>
    </w:p>
    <w:p w:rsidR="009D5972" w:rsidRPr="00F81B4E" w:rsidRDefault="009D5972" w:rsidP="00337F61">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337F61">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048.03</w:t>
      </w:r>
      <w:r w:rsidRPr="00F81B4E">
        <w:rPr>
          <w:rFonts w:ascii="Arial" w:hAnsi="Arial" w:cs="Arial"/>
          <w:b/>
          <w:bCs/>
          <w:sz w:val="22"/>
          <w:szCs w:val="22"/>
        </w:rPr>
        <w:tab/>
      </w:r>
      <w:r w:rsidRPr="00F81B4E">
        <w:rPr>
          <w:rFonts w:ascii="Arial" w:hAnsi="Arial" w:cs="Arial"/>
          <w:b/>
          <w:bCs/>
          <w:sz w:val="22"/>
          <w:szCs w:val="22"/>
          <w:u w:val="double"/>
        </w:rPr>
        <w:t>Stay.</w:t>
      </w:r>
      <w:r w:rsidRPr="00F81B4E">
        <w:rPr>
          <w:rFonts w:ascii="Arial" w:hAnsi="Arial" w:cs="Arial"/>
          <w:sz w:val="22"/>
          <w:szCs w:val="22"/>
          <w:u w:val="single"/>
        </w:rPr>
        <w:t xml:space="preserve">  An Appellant’s motion for continuance beyond the expiration date of the Appellant’s temporary operator’s license shall not stay the administrative license revocation.</w:t>
      </w:r>
    </w:p>
    <w:p w:rsidR="009D5972" w:rsidRPr="00F81B4E" w:rsidRDefault="009D5972" w:rsidP="00337F61">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337F61">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048.04</w:t>
      </w:r>
      <w:r w:rsidRPr="00F81B4E">
        <w:rPr>
          <w:rFonts w:ascii="Arial" w:hAnsi="Arial" w:cs="Arial"/>
          <w:b/>
          <w:bCs/>
          <w:sz w:val="22"/>
          <w:szCs w:val="22"/>
        </w:rPr>
        <w:tab/>
      </w:r>
      <w:r w:rsidRPr="00F81B4E">
        <w:rPr>
          <w:rFonts w:ascii="Arial" w:hAnsi="Arial" w:cs="Arial"/>
          <w:b/>
          <w:bCs/>
          <w:sz w:val="22"/>
          <w:szCs w:val="22"/>
          <w:u w:val="double"/>
        </w:rPr>
        <w:t>Good Cause.</w:t>
      </w:r>
      <w:r w:rsidRPr="00F81B4E">
        <w:rPr>
          <w:rFonts w:ascii="Arial" w:hAnsi="Arial" w:cs="Arial"/>
          <w:sz w:val="22"/>
          <w:szCs w:val="22"/>
          <w:u w:val="single"/>
        </w:rPr>
        <w:t xml:space="preserve">  An Appellant’s continuance shall be granted only upon good cause shown.</w:t>
      </w:r>
    </w:p>
    <w:p w:rsidR="009D5972" w:rsidRPr="00F81B4E" w:rsidRDefault="009D5972" w:rsidP="00A3694C">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A3694C">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048.05</w:t>
      </w:r>
      <w:r w:rsidRPr="00F81B4E">
        <w:rPr>
          <w:rFonts w:ascii="Arial" w:hAnsi="Arial" w:cs="Arial"/>
          <w:b/>
          <w:bCs/>
          <w:sz w:val="22"/>
          <w:szCs w:val="22"/>
        </w:rPr>
        <w:tab/>
      </w:r>
      <w:r w:rsidRPr="00F81B4E">
        <w:rPr>
          <w:rFonts w:ascii="Arial" w:hAnsi="Arial" w:cs="Arial"/>
          <w:b/>
          <w:bCs/>
          <w:sz w:val="22"/>
          <w:szCs w:val="22"/>
          <w:u w:val="double"/>
        </w:rPr>
        <w:t>Director’s Continuance.</w:t>
      </w:r>
      <w:r w:rsidRPr="00F81B4E">
        <w:rPr>
          <w:rFonts w:ascii="Arial" w:hAnsi="Arial" w:cs="Arial"/>
          <w:sz w:val="22"/>
          <w:szCs w:val="22"/>
          <w:u w:val="single"/>
        </w:rPr>
        <w:t xml:space="preserve">  The Director shall have the power to order a continuance of any hearing as may be necessary.  A continuance order by the Director may stay the administrative revocation of the operator’s license 15 days.</w:t>
      </w:r>
    </w:p>
    <w:p w:rsidR="009D5972" w:rsidRPr="00F81B4E" w:rsidRDefault="009D5972" w:rsidP="00A3694C">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A3694C">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double"/>
        </w:rPr>
        <w:t>049</w:t>
      </w:r>
      <w:r w:rsidRPr="00F81B4E">
        <w:rPr>
          <w:rFonts w:ascii="Arial" w:hAnsi="Arial" w:cs="Arial"/>
          <w:b/>
          <w:bCs/>
          <w:sz w:val="22"/>
          <w:szCs w:val="22"/>
        </w:rPr>
        <w:tab/>
      </w:r>
      <w:r w:rsidRPr="00F81B4E">
        <w:rPr>
          <w:rFonts w:ascii="Arial" w:hAnsi="Arial" w:cs="Arial"/>
          <w:b/>
          <w:bCs/>
          <w:sz w:val="22"/>
          <w:szCs w:val="22"/>
          <w:u w:val="double"/>
        </w:rPr>
        <w:t>EXHIBITS.</w:t>
      </w:r>
    </w:p>
    <w:p w:rsidR="009D5972" w:rsidRPr="00F81B4E" w:rsidRDefault="009D5972" w:rsidP="00A3694C">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A3694C">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049.01</w:t>
      </w:r>
      <w:r w:rsidRPr="00F81B4E">
        <w:rPr>
          <w:rFonts w:ascii="Arial" w:hAnsi="Arial" w:cs="Arial"/>
          <w:b/>
          <w:bCs/>
          <w:sz w:val="22"/>
          <w:szCs w:val="22"/>
        </w:rPr>
        <w:tab/>
      </w:r>
      <w:r w:rsidRPr="00F81B4E">
        <w:rPr>
          <w:rFonts w:ascii="Arial" w:hAnsi="Arial" w:cs="Arial"/>
          <w:b/>
          <w:bCs/>
          <w:sz w:val="22"/>
          <w:szCs w:val="22"/>
          <w:u w:val="double"/>
        </w:rPr>
        <w:t>Documentary Evidence – Exhibits.</w:t>
      </w:r>
      <w:r w:rsidRPr="00F81B4E">
        <w:rPr>
          <w:rFonts w:ascii="Arial" w:hAnsi="Arial" w:cs="Arial"/>
          <w:sz w:val="22"/>
          <w:szCs w:val="22"/>
          <w:u w:val="single"/>
        </w:rPr>
        <w:t xml:space="preserve">  Copies of all exhibits must be served on all participants either prior to or on the date of the hearing in the manner and form specified as follows:</w:t>
      </w:r>
    </w:p>
    <w:p w:rsidR="009D5972" w:rsidRPr="00F81B4E" w:rsidRDefault="009D5972" w:rsidP="00A3694C">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A3694C">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049.01A</w:t>
      </w:r>
      <w:r w:rsidRPr="00F81B4E">
        <w:rPr>
          <w:rFonts w:ascii="Arial" w:hAnsi="Arial" w:cs="Arial"/>
          <w:sz w:val="22"/>
          <w:szCs w:val="22"/>
        </w:rPr>
        <w:tab/>
      </w:r>
      <w:r w:rsidRPr="00F81B4E">
        <w:rPr>
          <w:rFonts w:ascii="Arial" w:hAnsi="Arial" w:cs="Arial"/>
          <w:b/>
          <w:bCs/>
          <w:sz w:val="22"/>
          <w:szCs w:val="22"/>
          <w:u w:val="double"/>
        </w:rPr>
        <w:t>Department’s Exhibits.</w:t>
      </w:r>
      <w:r w:rsidRPr="00F81B4E">
        <w:rPr>
          <w:rFonts w:ascii="Arial" w:hAnsi="Arial" w:cs="Arial"/>
          <w:b/>
          <w:bCs/>
          <w:sz w:val="22"/>
          <w:szCs w:val="22"/>
          <w:u w:val="single"/>
        </w:rPr>
        <w:t xml:space="preserve">  </w:t>
      </w:r>
      <w:r w:rsidRPr="00F81B4E">
        <w:rPr>
          <w:rFonts w:ascii="Arial" w:hAnsi="Arial" w:cs="Arial"/>
          <w:sz w:val="22"/>
          <w:szCs w:val="22"/>
          <w:u w:val="single"/>
        </w:rPr>
        <w:t>The Department shall serve the Appellant, and the Appellant’s attorney, if applicable, with a copy of potential exhibits from its case file by either U.S. mail or electronic means.  Each document shall be marked or numbered for ease of identification at the hearing.  The Hearing Officer shall be responsible for marking and identifying the exhibits entered into the record and may be assisted by a court reporter when one is present.</w:t>
      </w:r>
    </w:p>
    <w:p w:rsidR="009D5972" w:rsidRPr="00F81B4E" w:rsidRDefault="009D5972" w:rsidP="00A3694C">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A3694C">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049.01B</w:t>
      </w:r>
      <w:r w:rsidRPr="00F81B4E">
        <w:rPr>
          <w:rFonts w:ascii="Arial" w:hAnsi="Arial" w:cs="Arial"/>
          <w:sz w:val="22"/>
          <w:szCs w:val="22"/>
        </w:rPr>
        <w:tab/>
      </w:r>
      <w:r w:rsidRPr="00F81B4E">
        <w:rPr>
          <w:rFonts w:ascii="Arial" w:hAnsi="Arial" w:cs="Arial"/>
          <w:b/>
          <w:bCs/>
          <w:sz w:val="22"/>
          <w:szCs w:val="22"/>
          <w:u w:val="double"/>
        </w:rPr>
        <w:t>Appellant’s Exhibits.</w:t>
      </w:r>
      <w:r w:rsidRPr="00F81B4E">
        <w:rPr>
          <w:rFonts w:ascii="Arial" w:hAnsi="Arial" w:cs="Arial"/>
          <w:b/>
          <w:bCs/>
          <w:sz w:val="22"/>
          <w:szCs w:val="22"/>
          <w:u w:val="single"/>
        </w:rPr>
        <w:t xml:space="preserve">  </w:t>
      </w:r>
      <w:r w:rsidRPr="00F81B4E">
        <w:rPr>
          <w:rFonts w:ascii="Arial" w:hAnsi="Arial" w:cs="Arial"/>
          <w:sz w:val="22"/>
          <w:szCs w:val="22"/>
          <w:u w:val="single"/>
        </w:rPr>
        <w:t>Any exhibits the Appellant wishes to offer or materials the Appellant intends to reference at a hearing shall be submitted to and received by the Department no later than one working day prior to the date of the hearing.  If exhibits are not both filed and received by the Department within the time or the manner specified, exhibits will not be admitted hearing unless substantial injustice would result.  The Hearing Officer shall be responsible for marking and identifying the exhibits entered into the record and may be assisted by a court reporter when one is present.  The Appellant’s exhibits shall be filed and submitted to the Department’s Legal Division at its office in Lincoln, Nebraska, for distribution to the assigned Hearing Officer.  It is the Appellant’s responsibility to ensure that all participants at hearing have received copies of the Appellant’s exhibits or materials prior to the hearing.</w:t>
      </w:r>
    </w:p>
    <w:p w:rsidR="009D5972" w:rsidRPr="00F81B4E" w:rsidRDefault="009D5972" w:rsidP="00B56E5D">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B56E5D">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double"/>
        </w:rPr>
        <w:t>050</w:t>
      </w:r>
      <w:r w:rsidRPr="00F81B4E">
        <w:rPr>
          <w:rFonts w:ascii="Arial" w:hAnsi="Arial" w:cs="Arial"/>
          <w:b/>
          <w:bCs/>
          <w:sz w:val="22"/>
          <w:szCs w:val="22"/>
        </w:rPr>
        <w:tab/>
      </w:r>
      <w:r w:rsidRPr="00F81B4E">
        <w:rPr>
          <w:rFonts w:ascii="Arial" w:hAnsi="Arial" w:cs="Arial"/>
          <w:b/>
          <w:bCs/>
          <w:sz w:val="22"/>
          <w:szCs w:val="22"/>
          <w:u w:val="double"/>
        </w:rPr>
        <w:t>CONDUCT OF HEARING.</w:t>
      </w:r>
    </w:p>
    <w:p w:rsidR="009D5972" w:rsidRPr="00F81B4E" w:rsidRDefault="009D5972" w:rsidP="00B56E5D">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B56E5D">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050.01</w:t>
      </w:r>
      <w:r w:rsidRPr="00F81B4E">
        <w:rPr>
          <w:rFonts w:ascii="Arial" w:hAnsi="Arial" w:cs="Arial"/>
          <w:b/>
          <w:bCs/>
          <w:sz w:val="22"/>
          <w:szCs w:val="22"/>
        </w:rPr>
        <w:tab/>
      </w:r>
      <w:r w:rsidRPr="00F81B4E">
        <w:rPr>
          <w:rFonts w:ascii="Arial" w:hAnsi="Arial" w:cs="Arial"/>
          <w:b/>
          <w:bCs/>
          <w:sz w:val="22"/>
          <w:szCs w:val="22"/>
          <w:u w:val="double"/>
        </w:rPr>
        <w:t>Conduct of the Hearing.</w:t>
      </w:r>
      <w:r w:rsidRPr="00F81B4E">
        <w:rPr>
          <w:rFonts w:ascii="Arial" w:hAnsi="Arial" w:cs="Arial"/>
          <w:sz w:val="22"/>
          <w:szCs w:val="22"/>
          <w:u w:val="single"/>
        </w:rPr>
        <w:t xml:space="preserve">  The hearing and any prehearing conference may be conducted in person or by telephone, video conference, or other electronic means at the discretion of the Director, and all parties may participate by such means at the discretion of the Director.</w:t>
      </w:r>
    </w:p>
    <w:p w:rsidR="009D5972" w:rsidRPr="00F81B4E" w:rsidRDefault="009D5972" w:rsidP="00B56E5D">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B56E5D">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050.02</w:t>
      </w:r>
      <w:r w:rsidRPr="00F81B4E">
        <w:rPr>
          <w:rFonts w:ascii="Arial" w:hAnsi="Arial" w:cs="Arial"/>
          <w:b/>
          <w:bCs/>
          <w:sz w:val="22"/>
          <w:szCs w:val="22"/>
        </w:rPr>
        <w:tab/>
      </w:r>
      <w:r w:rsidRPr="00F81B4E">
        <w:rPr>
          <w:rFonts w:ascii="Arial" w:hAnsi="Arial" w:cs="Arial"/>
          <w:b/>
          <w:bCs/>
          <w:sz w:val="22"/>
          <w:szCs w:val="22"/>
          <w:u w:val="double"/>
        </w:rPr>
        <w:t>Persons With Special Needs.</w:t>
      </w:r>
      <w:r w:rsidRPr="00F81B4E">
        <w:rPr>
          <w:rFonts w:ascii="Arial" w:hAnsi="Arial" w:cs="Arial"/>
          <w:sz w:val="22"/>
          <w:szCs w:val="22"/>
          <w:u w:val="single"/>
        </w:rPr>
        <w:t xml:space="preserve">  If the Appellant has a physical or other special need in regard to the accessibility of the venue of the hearing, the Appellant shall notify the Department no later than five days prior to the hearing in writing so that the Department can arrange an accessible hearing location.</w:t>
      </w:r>
    </w:p>
    <w:p w:rsidR="009D5972" w:rsidRPr="00F81B4E" w:rsidRDefault="009D5972" w:rsidP="00B56E5D">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B56E5D">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050.03</w:t>
      </w:r>
      <w:r w:rsidRPr="00F81B4E">
        <w:rPr>
          <w:rFonts w:ascii="Arial" w:hAnsi="Arial" w:cs="Arial"/>
          <w:b/>
          <w:bCs/>
          <w:sz w:val="22"/>
          <w:szCs w:val="22"/>
        </w:rPr>
        <w:tab/>
      </w:r>
      <w:r w:rsidRPr="00F81B4E">
        <w:rPr>
          <w:rFonts w:ascii="Arial" w:hAnsi="Arial" w:cs="Arial"/>
          <w:b/>
          <w:bCs/>
          <w:sz w:val="22"/>
          <w:szCs w:val="22"/>
          <w:u w:val="double"/>
        </w:rPr>
        <w:t>Open to the Public.</w:t>
      </w:r>
      <w:r w:rsidRPr="00F81B4E">
        <w:rPr>
          <w:rFonts w:ascii="Arial" w:hAnsi="Arial" w:cs="Arial"/>
          <w:sz w:val="22"/>
          <w:szCs w:val="22"/>
          <w:u w:val="single"/>
        </w:rPr>
        <w:t xml:space="preserve">  Informal and formal hearings conducted under these rules and regulations shall be open to the public except that upon motion of the Appellant, the Department, or his or her own motion, the Hearing Officer may order that the hearing be closed.  The Hearing Officer may, at his or her discretion, set rules for the conduct of news media coverage of the hearing and may control the conduct of any persons attending.</w:t>
      </w:r>
    </w:p>
    <w:p w:rsidR="009D5972" w:rsidRPr="00F81B4E" w:rsidRDefault="009D5972" w:rsidP="00B56E5D">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B56E5D">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050.04</w:t>
      </w:r>
      <w:r w:rsidRPr="00F81B4E">
        <w:rPr>
          <w:rFonts w:ascii="Arial" w:hAnsi="Arial" w:cs="Arial"/>
          <w:b/>
          <w:bCs/>
          <w:sz w:val="22"/>
          <w:szCs w:val="22"/>
        </w:rPr>
        <w:tab/>
      </w:r>
      <w:r w:rsidRPr="00F81B4E">
        <w:rPr>
          <w:rFonts w:ascii="Arial" w:hAnsi="Arial" w:cs="Arial"/>
          <w:b/>
          <w:bCs/>
          <w:sz w:val="22"/>
          <w:szCs w:val="22"/>
          <w:u w:val="double"/>
        </w:rPr>
        <w:t>Appropriate Behavior.</w:t>
      </w:r>
      <w:r w:rsidRPr="00F81B4E">
        <w:rPr>
          <w:rFonts w:ascii="Arial" w:hAnsi="Arial" w:cs="Arial"/>
          <w:sz w:val="22"/>
          <w:szCs w:val="22"/>
          <w:u w:val="single"/>
        </w:rPr>
        <w:t xml:space="preserve">  Inappropriate, rude, obstructive, or badgering behavior will terminate the hearing.</w:t>
      </w:r>
    </w:p>
    <w:p w:rsidR="009D5972" w:rsidRPr="00F81B4E" w:rsidRDefault="009D5972" w:rsidP="00B56E5D">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B56E5D">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double"/>
        </w:rPr>
        <w:t>051</w:t>
      </w:r>
      <w:r w:rsidRPr="00F81B4E">
        <w:rPr>
          <w:rFonts w:ascii="Arial" w:hAnsi="Arial" w:cs="Arial"/>
          <w:b/>
          <w:bCs/>
          <w:sz w:val="22"/>
          <w:szCs w:val="22"/>
        </w:rPr>
        <w:tab/>
      </w:r>
      <w:r w:rsidRPr="00F81B4E">
        <w:rPr>
          <w:rFonts w:ascii="Arial" w:hAnsi="Arial" w:cs="Arial"/>
          <w:b/>
          <w:bCs/>
          <w:sz w:val="22"/>
          <w:szCs w:val="22"/>
          <w:u w:val="double"/>
        </w:rPr>
        <w:t>HEARING PROCEDURES.</w:t>
      </w:r>
    </w:p>
    <w:p w:rsidR="009D5972" w:rsidRPr="00F81B4E" w:rsidRDefault="009D5972" w:rsidP="00B56E5D">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B56E5D">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051.01</w:t>
      </w:r>
      <w:r w:rsidRPr="00F81B4E">
        <w:rPr>
          <w:rFonts w:ascii="Arial" w:hAnsi="Arial" w:cs="Arial"/>
          <w:b/>
          <w:bCs/>
          <w:sz w:val="22"/>
          <w:szCs w:val="22"/>
        </w:rPr>
        <w:tab/>
      </w:r>
      <w:r w:rsidRPr="00F81B4E">
        <w:rPr>
          <w:rFonts w:ascii="Arial" w:hAnsi="Arial" w:cs="Arial"/>
          <w:b/>
          <w:bCs/>
          <w:sz w:val="22"/>
          <w:szCs w:val="22"/>
          <w:u w:val="double"/>
        </w:rPr>
        <w:t>Format for Informal Hearings.</w:t>
      </w:r>
      <w:r w:rsidRPr="00F81B4E">
        <w:rPr>
          <w:rFonts w:ascii="Arial" w:hAnsi="Arial" w:cs="Arial"/>
          <w:sz w:val="22"/>
          <w:szCs w:val="22"/>
          <w:u w:val="single"/>
        </w:rPr>
        <w:t xml:space="preserve">  The following format shall generally be used for informal hearings:</w:t>
      </w:r>
    </w:p>
    <w:p w:rsidR="009D5972" w:rsidRPr="00F81B4E" w:rsidRDefault="009D5972" w:rsidP="00B56E5D">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B56E5D">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051.01A</w:t>
      </w:r>
      <w:r w:rsidRPr="00F81B4E">
        <w:rPr>
          <w:rFonts w:ascii="Arial" w:hAnsi="Arial" w:cs="Arial"/>
          <w:sz w:val="22"/>
          <w:szCs w:val="22"/>
        </w:rPr>
        <w:tab/>
      </w:r>
      <w:r w:rsidRPr="00F81B4E">
        <w:rPr>
          <w:rFonts w:ascii="Arial" w:hAnsi="Arial" w:cs="Arial"/>
          <w:sz w:val="22"/>
          <w:szCs w:val="22"/>
          <w:u w:val="single"/>
        </w:rPr>
        <w:t>The hearing shall be at the time and in the manner specified in the Notice of Hearing or as soon thereafter as the same may be heard.  The hearing Officer opens the hearing, introduces him or herself, states whether the Appellant and arresting officer(s) are present and enters the appearance of any attorneys for the Appellant and/or participants into the record;</w:t>
      </w:r>
    </w:p>
    <w:p w:rsidR="009D5972" w:rsidRPr="00F81B4E" w:rsidRDefault="009D5972" w:rsidP="0058178E">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58178E">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051.01B</w:t>
      </w:r>
      <w:r w:rsidRPr="00F81B4E">
        <w:rPr>
          <w:rFonts w:ascii="Arial" w:hAnsi="Arial" w:cs="Arial"/>
          <w:sz w:val="22"/>
          <w:szCs w:val="22"/>
        </w:rPr>
        <w:tab/>
      </w:r>
      <w:r w:rsidRPr="00F81B4E">
        <w:rPr>
          <w:rFonts w:ascii="Arial" w:hAnsi="Arial" w:cs="Arial"/>
          <w:sz w:val="22"/>
          <w:szCs w:val="22"/>
          <w:u w:val="single"/>
        </w:rPr>
        <w:t>The Hearing Officer states the scope and purpose of the hearing;</w:t>
      </w:r>
    </w:p>
    <w:p w:rsidR="009D5972" w:rsidRPr="00F81B4E" w:rsidRDefault="009D5972" w:rsidP="00B56E5D">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B56E5D">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051.01C</w:t>
      </w:r>
      <w:r w:rsidRPr="00F81B4E">
        <w:rPr>
          <w:rFonts w:ascii="Arial" w:hAnsi="Arial" w:cs="Arial"/>
          <w:sz w:val="22"/>
          <w:szCs w:val="22"/>
        </w:rPr>
        <w:tab/>
      </w:r>
      <w:r w:rsidRPr="00F81B4E">
        <w:rPr>
          <w:rFonts w:ascii="Arial" w:hAnsi="Arial" w:cs="Arial"/>
          <w:sz w:val="22"/>
          <w:szCs w:val="22"/>
          <w:u w:val="single"/>
        </w:rPr>
        <w:t>The Hearing Officer offers the Department’s exhibits into the hearing record, and rules on any objections to the exhibits;</w:t>
      </w:r>
    </w:p>
    <w:p w:rsidR="009D5972" w:rsidRPr="00F81B4E" w:rsidRDefault="009D5972" w:rsidP="0058178E">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58178E">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051.01D</w:t>
      </w:r>
      <w:r w:rsidRPr="00F81B4E">
        <w:rPr>
          <w:rFonts w:ascii="Arial" w:hAnsi="Arial" w:cs="Arial"/>
          <w:sz w:val="22"/>
          <w:szCs w:val="22"/>
        </w:rPr>
        <w:tab/>
      </w:r>
      <w:r w:rsidRPr="00F81B4E">
        <w:rPr>
          <w:rFonts w:ascii="Arial" w:hAnsi="Arial" w:cs="Arial"/>
          <w:sz w:val="22"/>
          <w:szCs w:val="22"/>
          <w:u w:val="single"/>
        </w:rPr>
        <w:t>The Hearing Officer disposes of any pending motions, petitions or stipulations and other matters that need to be dealt with before evidence is taken;</w:t>
      </w:r>
    </w:p>
    <w:p w:rsidR="009D5972" w:rsidRPr="00F81B4E" w:rsidRDefault="009D5972" w:rsidP="0058178E">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58178E">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051.01E</w:t>
      </w:r>
      <w:r w:rsidRPr="00F81B4E">
        <w:rPr>
          <w:rFonts w:ascii="Arial" w:hAnsi="Arial" w:cs="Arial"/>
          <w:sz w:val="22"/>
          <w:szCs w:val="22"/>
        </w:rPr>
        <w:tab/>
      </w:r>
      <w:r w:rsidRPr="00F81B4E">
        <w:rPr>
          <w:rFonts w:ascii="Arial" w:hAnsi="Arial" w:cs="Arial"/>
          <w:sz w:val="22"/>
          <w:szCs w:val="22"/>
          <w:u w:val="single"/>
        </w:rPr>
        <w:t>The Hearing Officer first administers an oath or affirmation to any interpreter who may be present to assist with the hearing.  He or she shall administer an oath or affirmation to any witness prior to his or her testimony.  The Hearing Officer may take evidence from witnesses; the Appellant may ask questions of the witnesses, re-direct examination and re-cross examination follows until testimony is completed;</w:t>
      </w:r>
    </w:p>
    <w:p w:rsidR="009D5972" w:rsidRPr="00F81B4E" w:rsidRDefault="009D5972" w:rsidP="0058178E">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58178E">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051.01F</w:t>
      </w:r>
      <w:r w:rsidRPr="00F81B4E">
        <w:rPr>
          <w:rFonts w:ascii="Arial" w:hAnsi="Arial" w:cs="Arial"/>
          <w:sz w:val="22"/>
          <w:szCs w:val="22"/>
        </w:rPr>
        <w:tab/>
      </w:r>
      <w:r w:rsidRPr="00F81B4E">
        <w:rPr>
          <w:rFonts w:ascii="Arial" w:hAnsi="Arial" w:cs="Arial"/>
          <w:sz w:val="22"/>
          <w:szCs w:val="22"/>
          <w:u w:val="single"/>
        </w:rPr>
        <w:t>During the hearing, any exhibits offered by either party are marked and received into the record on the judgment of the Hearing Officer;</w:t>
      </w:r>
    </w:p>
    <w:p w:rsidR="009D5972" w:rsidRPr="00F81B4E" w:rsidRDefault="009D5972" w:rsidP="0058178E">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58178E">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051.01G</w:t>
      </w:r>
      <w:r w:rsidRPr="00F81B4E">
        <w:rPr>
          <w:rFonts w:ascii="Arial" w:hAnsi="Arial" w:cs="Arial"/>
          <w:sz w:val="22"/>
          <w:szCs w:val="22"/>
        </w:rPr>
        <w:tab/>
      </w:r>
      <w:r w:rsidRPr="00F81B4E">
        <w:rPr>
          <w:rFonts w:ascii="Arial" w:hAnsi="Arial" w:cs="Arial"/>
          <w:sz w:val="22"/>
          <w:szCs w:val="22"/>
          <w:u w:val="single"/>
        </w:rPr>
        <w:t>The Hearing Officer allows closing argument; and adjourns the hearing;</w:t>
      </w:r>
    </w:p>
    <w:p w:rsidR="009D5972" w:rsidRPr="00F81B4E" w:rsidRDefault="009D5972" w:rsidP="0058178E">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58178E">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051.01H</w:t>
      </w:r>
      <w:r w:rsidRPr="00F81B4E">
        <w:rPr>
          <w:rFonts w:ascii="Arial" w:hAnsi="Arial" w:cs="Arial"/>
          <w:sz w:val="22"/>
          <w:szCs w:val="22"/>
        </w:rPr>
        <w:tab/>
      </w:r>
      <w:r w:rsidRPr="00F81B4E">
        <w:rPr>
          <w:rFonts w:ascii="Arial" w:hAnsi="Arial" w:cs="Arial"/>
          <w:sz w:val="22"/>
          <w:szCs w:val="22"/>
          <w:u w:val="single"/>
        </w:rPr>
        <w:t>If an Appellant desires to request that the record be held open for additional evidence, the Hearing Officer may hold the record open for receipt of additional evidence.  Holding the record open shall not stay the effective date of the order of administrative license revocation.</w:t>
      </w:r>
    </w:p>
    <w:p w:rsidR="009D5972" w:rsidRPr="00F81B4E" w:rsidRDefault="009D5972" w:rsidP="00B56E5D">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B56E5D">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051.02</w:t>
      </w:r>
      <w:r w:rsidRPr="00F81B4E">
        <w:rPr>
          <w:rFonts w:ascii="Arial" w:hAnsi="Arial" w:cs="Arial"/>
          <w:b/>
          <w:bCs/>
          <w:sz w:val="22"/>
          <w:szCs w:val="22"/>
        </w:rPr>
        <w:tab/>
      </w:r>
      <w:r w:rsidRPr="00F81B4E">
        <w:rPr>
          <w:rFonts w:ascii="Arial" w:hAnsi="Arial" w:cs="Arial"/>
          <w:b/>
          <w:bCs/>
          <w:sz w:val="22"/>
          <w:szCs w:val="22"/>
          <w:u w:val="double"/>
        </w:rPr>
        <w:t>Format for Hearings When the Rules of Evidence Have Been Requested.</w:t>
      </w:r>
      <w:r w:rsidRPr="00F81B4E">
        <w:rPr>
          <w:rFonts w:ascii="Arial" w:hAnsi="Arial" w:cs="Arial"/>
          <w:sz w:val="22"/>
          <w:szCs w:val="22"/>
          <w:u w:val="single"/>
        </w:rPr>
        <w:t xml:space="preserve">  The Hearing Officer shall conduct the hearing, and:</w:t>
      </w:r>
    </w:p>
    <w:p w:rsidR="009D5972" w:rsidRPr="00F81B4E" w:rsidRDefault="009D5972" w:rsidP="00B56E5D">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B56E5D">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051.02A</w:t>
      </w:r>
      <w:r w:rsidRPr="00F81B4E">
        <w:rPr>
          <w:rFonts w:ascii="Arial" w:hAnsi="Arial" w:cs="Arial"/>
          <w:sz w:val="22"/>
          <w:szCs w:val="22"/>
        </w:rPr>
        <w:tab/>
      </w:r>
      <w:r w:rsidRPr="00F81B4E">
        <w:rPr>
          <w:rFonts w:ascii="Arial" w:hAnsi="Arial" w:cs="Arial"/>
          <w:sz w:val="22"/>
          <w:szCs w:val="22"/>
          <w:u w:val="single"/>
        </w:rPr>
        <w:t>The Department may appoint an attorney to represent the Department at the hearing.</w:t>
      </w:r>
    </w:p>
    <w:p w:rsidR="009D5972" w:rsidRPr="00F81B4E" w:rsidRDefault="009D5972" w:rsidP="00B56E5D">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B56E5D">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051.02B</w:t>
      </w:r>
      <w:r w:rsidRPr="00F81B4E">
        <w:rPr>
          <w:rFonts w:ascii="Arial" w:hAnsi="Arial" w:cs="Arial"/>
          <w:sz w:val="22"/>
          <w:szCs w:val="22"/>
        </w:rPr>
        <w:tab/>
      </w:r>
      <w:r w:rsidRPr="00F81B4E">
        <w:rPr>
          <w:rFonts w:ascii="Arial" w:hAnsi="Arial" w:cs="Arial"/>
          <w:sz w:val="22"/>
          <w:szCs w:val="22"/>
          <w:u w:val="single"/>
        </w:rPr>
        <w:t>The hearing shall be conducted according to the Nebraska rules of evidence applicable in the district courts.</w:t>
      </w:r>
    </w:p>
    <w:p w:rsidR="009D5972" w:rsidRPr="00F81B4E" w:rsidRDefault="009D5972" w:rsidP="002F06A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2F06A2">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double"/>
        </w:rPr>
        <w:t>052</w:t>
      </w:r>
      <w:r w:rsidRPr="00F81B4E">
        <w:rPr>
          <w:rFonts w:ascii="Arial" w:hAnsi="Arial" w:cs="Arial"/>
          <w:b/>
          <w:bCs/>
          <w:sz w:val="22"/>
          <w:szCs w:val="22"/>
        </w:rPr>
        <w:tab/>
      </w:r>
      <w:r w:rsidRPr="00F81B4E">
        <w:rPr>
          <w:rFonts w:ascii="Arial" w:hAnsi="Arial" w:cs="Arial"/>
          <w:b/>
          <w:bCs/>
          <w:sz w:val="22"/>
          <w:szCs w:val="22"/>
          <w:u w:val="double"/>
        </w:rPr>
        <w:t>EVIDENCE.</w:t>
      </w:r>
    </w:p>
    <w:p w:rsidR="009D5972" w:rsidRPr="00F81B4E" w:rsidRDefault="009D5972" w:rsidP="002F06A2">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2F06A2">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052.01</w:t>
      </w:r>
      <w:r w:rsidRPr="00F81B4E">
        <w:rPr>
          <w:rFonts w:ascii="Arial" w:hAnsi="Arial" w:cs="Arial"/>
          <w:b/>
          <w:bCs/>
          <w:sz w:val="22"/>
          <w:szCs w:val="22"/>
        </w:rPr>
        <w:tab/>
      </w:r>
      <w:r w:rsidRPr="00F81B4E">
        <w:rPr>
          <w:rFonts w:ascii="Arial" w:hAnsi="Arial" w:cs="Arial"/>
          <w:b/>
          <w:bCs/>
          <w:sz w:val="22"/>
          <w:szCs w:val="22"/>
          <w:u w:val="double"/>
        </w:rPr>
        <w:t>Informal Hearings.</w:t>
      </w:r>
      <w:r w:rsidRPr="00F81B4E">
        <w:rPr>
          <w:rFonts w:ascii="Arial" w:hAnsi="Arial" w:cs="Arial"/>
          <w:sz w:val="22"/>
          <w:szCs w:val="22"/>
          <w:u w:val="single"/>
        </w:rPr>
        <w:t xml:space="preserve">  The hearings shall be conducted informally unless a request is made for the rules of evidence and the rules of evidence are in effect.  The Hearing Officer may admit and give probative effect to evidence which possesses probative value commonly accepted by reasonably prudent persons in the conduct of their affairs.</w:t>
      </w:r>
    </w:p>
    <w:p w:rsidR="009D5972" w:rsidRPr="00F81B4E" w:rsidRDefault="009D5972" w:rsidP="002F06A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2F06A2">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052.01A</w:t>
      </w:r>
      <w:r w:rsidRPr="00F81B4E">
        <w:rPr>
          <w:rFonts w:ascii="Arial" w:hAnsi="Arial" w:cs="Arial"/>
          <w:sz w:val="22"/>
          <w:szCs w:val="22"/>
        </w:rPr>
        <w:tab/>
      </w:r>
      <w:r w:rsidRPr="00F81B4E">
        <w:rPr>
          <w:rFonts w:ascii="Arial" w:hAnsi="Arial" w:cs="Arial"/>
          <w:b/>
          <w:bCs/>
          <w:sz w:val="22"/>
          <w:szCs w:val="22"/>
          <w:u w:val="double"/>
        </w:rPr>
        <w:t>Incompetent, Irrelevant or Immaterial Evidence.</w:t>
      </w:r>
      <w:r w:rsidRPr="00F81B4E">
        <w:rPr>
          <w:rFonts w:ascii="Arial" w:hAnsi="Arial" w:cs="Arial"/>
          <w:sz w:val="22"/>
          <w:szCs w:val="22"/>
          <w:u w:val="single"/>
        </w:rPr>
        <w:t xml:space="preserve">  Incompetent, irrelevant or immaterial evidence may be excluded.</w:t>
      </w:r>
    </w:p>
    <w:p w:rsidR="009D5972" w:rsidRPr="00F81B4E" w:rsidRDefault="009D5972" w:rsidP="002F06A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2F06A2">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052.01B</w:t>
      </w:r>
      <w:r w:rsidRPr="00F81B4E">
        <w:rPr>
          <w:rFonts w:ascii="Arial" w:hAnsi="Arial" w:cs="Arial"/>
          <w:sz w:val="22"/>
          <w:szCs w:val="22"/>
        </w:rPr>
        <w:tab/>
      </w:r>
      <w:r w:rsidRPr="00F81B4E">
        <w:rPr>
          <w:rFonts w:ascii="Arial" w:hAnsi="Arial" w:cs="Arial"/>
          <w:b/>
          <w:bCs/>
          <w:sz w:val="22"/>
          <w:szCs w:val="22"/>
          <w:u w:val="double"/>
        </w:rPr>
        <w:t>Unduly Repetitious Evidence.</w:t>
      </w:r>
      <w:r w:rsidRPr="00F81B4E">
        <w:rPr>
          <w:rFonts w:ascii="Arial" w:hAnsi="Arial" w:cs="Arial"/>
          <w:sz w:val="22"/>
          <w:szCs w:val="22"/>
          <w:u w:val="single"/>
        </w:rPr>
        <w:t xml:space="preserve">  Unduly repetitious evidence may be excluded.</w:t>
      </w:r>
    </w:p>
    <w:p w:rsidR="009D5972" w:rsidRPr="00F81B4E" w:rsidRDefault="009D5972" w:rsidP="002F06A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2F06A2">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052.01C</w:t>
      </w:r>
      <w:r w:rsidRPr="00F81B4E">
        <w:rPr>
          <w:rFonts w:ascii="Arial" w:hAnsi="Arial" w:cs="Arial"/>
          <w:sz w:val="22"/>
          <w:szCs w:val="22"/>
        </w:rPr>
        <w:tab/>
      </w:r>
      <w:r w:rsidRPr="00F81B4E">
        <w:rPr>
          <w:rFonts w:ascii="Arial" w:hAnsi="Arial" w:cs="Arial"/>
          <w:b/>
          <w:bCs/>
          <w:sz w:val="22"/>
          <w:szCs w:val="22"/>
          <w:u w:val="double"/>
        </w:rPr>
        <w:t>Hearsay.</w:t>
      </w:r>
      <w:r w:rsidRPr="00F81B4E">
        <w:rPr>
          <w:rFonts w:ascii="Arial" w:hAnsi="Arial" w:cs="Arial"/>
          <w:sz w:val="22"/>
          <w:szCs w:val="22"/>
          <w:u w:val="single"/>
        </w:rPr>
        <w:t xml:space="preserve">  Hearsay is admissible as evidence.</w:t>
      </w:r>
    </w:p>
    <w:p w:rsidR="009D5972" w:rsidRPr="00F81B4E" w:rsidRDefault="009D5972" w:rsidP="002F06A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2F06A2">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052.01D</w:t>
      </w:r>
      <w:r w:rsidRPr="00F81B4E">
        <w:rPr>
          <w:rFonts w:ascii="Arial" w:hAnsi="Arial" w:cs="Arial"/>
          <w:sz w:val="22"/>
          <w:szCs w:val="22"/>
        </w:rPr>
        <w:tab/>
      </w:r>
      <w:r w:rsidRPr="00F81B4E">
        <w:rPr>
          <w:rFonts w:ascii="Arial" w:hAnsi="Arial" w:cs="Arial"/>
          <w:b/>
          <w:bCs/>
          <w:sz w:val="22"/>
          <w:szCs w:val="22"/>
          <w:u w:val="double"/>
        </w:rPr>
        <w:t>Records of the Department.</w:t>
      </w:r>
      <w:r w:rsidRPr="00F81B4E">
        <w:rPr>
          <w:rFonts w:ascii="Arial" w:hAnsi="Arial" w:cs="Arial"/>
          <w:sz w:val="22"/>
          <w:szCs w:val="22"/>
          <w:u w:val="single"/>
        </w:rPr>
        <w:t xml:space="preserve">  Records and documents in the possession of the Department may be received in evidence in the form in which the same are kept, and without certification.</w:t>
      </w:r>
    </w:p>
    <w:p w:rsidR="009D5972" w:rsidRPr="00F81B4E" w:rsidRDefault="009D5972" w:rsidP="002F06A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2F06A2">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052.01E</w:t>
      </w:r>
      <w:r w:rsidRPr="00F81B4E">
        <w:rPr>
          <w:rFonts w:ascii="Arial" w:hAnsi="Arial" w:cs="Arial"/>
          <w:sz w:val="22"/>
          <w:szCs w:val="22"/>
        </w:rPr>
        <w:tab/>
      </w:r>
      <w:r w:rsidRPr="00F81B4E">
        <w:rPr>
          <w:rFonts w:ascii="Arial" w:hAnsi="Arial" w:cs="Arial"/>
          <w:b/>
          <w:bCs/>
          <w:sz w:val="22"/>
          <w:szCs w:val="22"/>
          <w:u w:val="double"/>
        </w:rPr>
        <w:t>Recordings.</w:t>
      </w:r>
      <w:r w:rsidRPr="00F81B4E">
        <w:rPr>
          <w:rFonts w:ascii="Arial" w:hAnsi="Arial" w:cs="Arial"/>
          <w:sz w:val="22"/>
          <w:szCs w:val="22"/>
          <w:u w:val="single"/>
        </w:rPr>
        <w:t xml:space="preserve">  Visual or audio recordings may be admitted into evidence at the discretion of the Hearing Officer.</w:t>
      </w:r>
    </w:p>
    <w:p w:rsidR="009D5972" w:rsidRPr="00F81B4E" w:rsidRDefault="009D5972" w:rsidP="002F06A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2F06A2">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052.01F</w:t>
      </w:r>
      <w:r w:rsidRPr="00F81B4E">
        <w:rPr>
          <w:rFonts w:ascii="Arial" w:hAnsi="Arial" w:cs="Arial"/>
          <w:sz w:val="22"/>
          <w:szCs w:val="22"/>
        </w:rPr>
        <w:tab/>
      </w:r>
      <w:r w:rsidRPr="00F81B4E">
        <w:rPr>
          <w:rFonts w:ascii="Arial" w:hAnsi="Arial" w:cs="Arial"/>
          <w:b/>
          <w:bCs/>
          <w:sz w:val="22"/>
          <w:szCs w:val="22"/>
          <w:u w:val="double"/>
        </w:rPr>
        <w:t>Privilege.</w:t>
      </w:r>
      <w:r w:rsidRPr="00F81B4E">
        <w:rPr>
          <w:rFonts w:ascii="Arial" w:hAnsi="Arial" w:cs="Arial"/>
          <w:sz w:val="22"/>
          <w:szCs w:val="22"/>
          <w:u w:val="single"/>
        </w:rPr>
        <w:t xml:space="preserve">  The rules of privilege apply in informal hearings.</w:t>
      </w:r>
    </w:p>
    <w:p w:rsidR="009D5972" w:rsidRPr="00F81B4E" w:rsidRDefault="009D5972" w:rsidP="002F06A2">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2F06A2">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052.01G</w:t>
      </w:r>
      <w:r w:rsidRPr="00F81B4E">
        <w:rPr>
          <w:rFonts w:ascii="Arial" w:hAnsi="Arial" w:cs="Arial"/>
          <w:sz w:val="22"/>
          <w:szCs w:val="22"/>
        </w:rPr>
        <w:tab/>
      </w:r>
      <w:r w:rsidRPr="00F81B4E">
        <w:rPr>
          <w:rFonts w:ascii="Arial" w:hAnsi="Arial" w:cs="Arial"/>
          <w:b/>
          <w:bCs/>
          <w:sz w:val="22"/>
          <w:szCs w:val="22"/>
          <w:u w:val="double"/>
        </w:rPr>
        <w:t>Official Notice.</w:t>
      </w:r>
      <w:r w:rsidRPr="00F81B4E">
        <w:rPr>
          <w:rFonts w:ascii="Arial" w:hAnsi="Arial" w:cs="Arial"/>
          <w:sz w:val="22"/>
          <w:szCs w:val="22"/>
          <w:u w:val="single"/>
        </w:rPr>
        <w:t xml:space="preserve">  In the conduct of a hearing, the Hearing Officer may take official notice of such facts as would be so noticed by the district courts of Nebraska including Nebraska statutes, case law, and Department rules and regulations, and in addition thereto, may take notice of general, technical, or scientific facts within the specialized knowledge of the Department and the rules and regulations adopted and promulgated by the agency.  Parties to the proceedings shall be notified before or during the hearing of any specialized, technical, or scientific facts to be so noticed, and opportunity shall be afforded to contest such noticed facts.</w:t>
      </w:r>
    </w:p>
    <w:p w:rsidR="009D5972" w:rsidRPr="00F81B4E" w:rsidRDefault="009D5972" w:rsidP="002F06A2">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2F06A2">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052.02</w:t>
      </w:r>
      <w:r w:rsidRPr="00F81B4E">
        <w:rPr>
          <w:rFonts w:ascii="Arial" w:hAnsi="Arial" w:cs="Arial"/>
          <w:b/>
          <w:bCs/>
          <w:sz w:val="22"/>
          <w:szCs w:val="22"/>
        </w:rPr>
        <w:tab/>
      </w:r>
      <w:r w:rsidRPr="00F81B4E">
        <w:rPr>
          <w:rFonts w:ascii="Arial" w:hAnsi="Arial" w:cs="Arial"/>
          <w:b/>
          <w:bCs/>
          <w:sz w:val="22"/>
          <w:szCs w:val="22"/>
          <w:u w:val="double"/>
        </w:rPr>
        <w:t>Rules of Evidence Hearings.</w:t>
      </w:r>
      <w:r w:rsidRPr="00F81B4E">
        <w:rPr>
          <w:rFonts w:ascii="Arial" w:hAnsi="Arial" w:cs="Arial"/>
          <w:sz w:val="22"/>
          <w:szCs w:val="22"/>
          <w:u w:val="single"/>
        </w:rPr>
        <w:t xml:space="preserve">  In hearings for which the rules of evidence have been requested and granted, the hearing shall be conducted according to the Nebraska rules of evidence applicable in district courts.</w:t>
      </w:r>
    </w:p>
    <w:p w:rsidR="009D5972" w:rsidRPr="00F81B4E" w:rsidRDefault="009D5972" w:rsidP="00E30E74">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E30E74">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double"/>
        </w:rPr>
        <w:t>053</w:t>
      </w:r>
      <w:r w:rsidRPr="00F81B4E">
        <w:rPr>
          <w:rFonts w:ascii="Arial" w:hAnsi="Arial" w:cs="Arial"/>
          <w:b/>
          <w:bCs/>
          <w:sz w:val="22"/>
          <w:szCs w:val="22"/>
        </w:rPr>
        <w:tab/>
      </w:r>
      <w:r w:rsidRPr="00F81B4E">
        <w:rPr>
          <w:rFonts w:ascii="Arial" w:hAnsi="Arial" w:cs="Arial"/>
          <w:b/>
          <w:bCs/>
          <w:sz w:val="22"/>
          <w:szCs w:val="22"/>
          <w:u w:val="double"/>
        </w:rPr>
        <w:t>RULES OF EVIDENCE.</w:t>
      </w:r>
    </w:p>
    <w:p w:rsidR="009D5972" w:rsidRPr="00F81B4E" w:rsidRDefault="009D5972" w:rsidP="00E30E74">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E30E74">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053.01</w:t>
      </w:r>
      <w:r w:rsidRPr="00F81B4E">
        <w:rPr>
          <w:rFonts w:ascii="Arial" w:hAnsi="Arial" w:cs="Arial"/>
          <w:b/>
          <w:bCs/>
          <w:sz w:val="22"/>
          <w:szCs w:val="22"/>
        </w:rPr>
        <w:tab/>
      </w:r>
      <w:r w:rsidRPr="00F81B4E">
        <w:rPr>
          <w:rFonts w:ascii="Arial" w:hAnsi="Arial" w:cs="Arial"/>
          <w:b/>
          <w:bCs/>
          <w:sz w:val="22"/>
          <w:szCs w:val="22"/>
          <w:u w:val="double"/>
        </w:rPr>
        <w:t>Informal Hearings.</w:t>
      </w:r>
      <w:r w:rsidRPr="00F81B4E">
        <w:rPr>
          <w:rFonts w:ascii="Arial" w:hAnsi="Arial" w:cs="Arial"/>
          <w:sz w:val="22"/>
          <w:szCs w:val="22"/>
          <w:u w:val="single"/>
        </w:rPr>
        <w:t xml:space="preserve">  Hearings are conducted informally unless an Appellant requests the Department be bound by the rules of evidence applicable in district courts.</w:t>
      </w:r>
    </w:p>
    <w:p w:rsidR="009D5972" w:rsidRPr="00F81B4E" w:rsidRDefault="009D5972" w:rsidP="00E30E74">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E30E74">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053.02</w:t>
      </w:r>
      <w:r w:rsidRPr="00F81B4E">
        <w:rPr>
          <w:rFonts w:ascii="Arial" w:hAnsi="Arial" w:cs="Arial"/>
          <w:b/>
          <w:bCs/>
          <w:sz w:val="22"/>
          <w:szCs w:val="22"/>
        </w:rPr>
        <w:tab/>
      </w:r>
      <w:r w:rsidRPr="00F81B4E">
        <w:rPr>
          <w:rFonts w:ascii="Arial" w:hAnsi="Arial" w:cs="Arial"/>
          <w:b/>
          <w:bCs/>
          <w:sz w:val="22"/>
          <w:szCs w:val="22"/>
          <w:u w:val="double"/>
        </w:rPr>
        <w:t>Motion for Formal Hearing.</w:t>
      </w:r>
      <w:r w:rsidRPr="00F81B4E">
        <w:rPr>
          <w:rFonts w:ascii="Arial" w:hAnsi="Arial" w:cs="Arial"/>
          <w:sz w:val="22"/>
          <w:szCs w:val="22"/>
          <w:u w:val="single"/>
        </w:rPr>
        <w:t xml:space="preserve">  An Appellant or the Department may file a motion for a rules of evidence hearing by delivering a written request to the Department at least three days prior to the holding of the hearing.  Such request shall include the requesting Appellant’s agreement to be liable for the payment of costs incurred thereby and upon any appeal or review thereof; including the costs of court reporting services which the requesting Appellant shall procure for the hearing.</w:t>
      </w:r>
    </w:p>
    <w:p w:rsidR="009D5972" w:rsidRPr="00F81B4E" w:rsidRDefault="009D5972" w:rsidP="00E30E74">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E30E74">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053.03</w:t>
      </w:r>
      <w:r w:rsidRPr="00F81B4E">
        <w:rPr>
          <w:rFonts w:ascii="Arial" w:hAnsi="Arial" w:cs="Arial"/>
          <w:b/>
          <w:bCs/>
          <w:sz w:val="22"/>
          <w:szCs w:val="22"/>
        </w:rPr>
        <w:tab/>
      </w:r>
      <w:r w:rsidRPr="00F81B4E">
        <w:rPr>
          <w:rFonts w:ascii="Arial" w:hAnsi="Arial" w:cs="Arial"/>
          <w:b/>
          <w:bCs/>
          <w:sz w:val="22"/>
          <w:szCs w:val="22"/>
          <w:u w:val="double"/>
        </w:rPr>
        <w:t>Failure to Provide Court Reporter.</w:t>
      </w:r>
      <w:r w:rsidRPr="00F81B4E">
        <w:rPr>
          <w:rFonts w:ascii="Arial" w:hAnsi="Arial" w:cs="Arial"/>
          <w:sz w:val="22"/>
          <w:szCs w:val="22"/>
          <w:u w:val="single"/>
        </w:rPr>
        <w:t xml:space="preserve">  If the Appellant fails to provide a court reporter, the request for rules of evidence shall be deemed waived, and the hearing shall proceed informally.</w:t>
      </w:r>
    </w:p>
    <w:p w:rsidR="009D5972" w:rsidRPr="00F81B4E" w:rsidRDefault="009D5972" w:rsidP="00E30E74">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E30E74">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053.04</w:t>
      </w:r>
      <w:r w:rsidRPr="00F81B4E">
        <w:rPr>
          <w:rFonts w:ascii="Arial" w:hAnsi="Arial" w:cs="Arial"/>
          <w:b/>
          <w:bCs/>
          <w:sz w:val="22"/>
          <w:szCs w:val="22"/>
        </w:rPr>
        <w:tab/>
      </w:r>
      <w:r w:rsidRPr="00F81B4E">
        <w:rPr>
          <w:rFonts w:ascii="Arial" w:hAnsi="Arial" w:cs="Arial"/>
          <w:b/>
          <w:bCs/>
          <w:sz w:val="22"/>
          <w:szCs w:val="22"/>
          <w:u w:val="double"/>
        </w:rPr>
        <w:t>Costs.</w:t>
      </w:r>
      <w:r w:rsidRPr="00F81B4E">
        <w:rPr>
          <w:rFonts w:ascii="Arial" w:hAnsi="Arial" w:cs="Arial"/>
          <w:sz w:val="22"/>
          <w:szCs w:val="22"/>
          <w:u w:val="single"/>
        </w:rPr>
        <w:t xml:space="preserve">  All costs of a formal hearing shall be paid by the Appellant or the Department against whom a final decision is rendered.</w:t>
      </w:r>
    </w:p>
    <w:p w:rsidR="009D5972" w:rsidRPr="00F81B4E" w:rsidRDefault="009D5972" w:rsidP="00E30E74">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E30E74">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double"/>
        </w:rPr>
        <w:t>054</w:t>
      </w:r>
      <w:r w:rsidRPr="00F81B4E">
        <w:rPr>
          <w:rFonts w:ascii="Arial" w:hAnsi="Arial" w:cs="Arial"/>
          <w:b/>
          <w:bCs/>
          <w:sz w:val="22"/>
          <w:szCs w:val="22"/>
        </w:rPr>
        <w:tab/>
      </w:r>
      <w:r w:rsidRPr="00F81B4E">
        <w:rPr>
          <w:rFonts w:ascii="Arial" w:hAnsi="Arial" w:cs="Arial"/>
          <w:b/>
          <w:bCs/>
          <w:sz w:val="22"/>
          <w:szCs w:val="22"/>
          <w:u w:val="double"/>
        </w:rPr>
        <w:t>BRIEFS AND ARGUMENTS.</w:t>
      </w:r>
    </w:p>
    <w:p w:rsidR="009D5972" w:rsidRPr="00F81B4E" w:rsidRDefault="009D5972" w:rsidP="00E30E74">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E30E74">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054.01</w:t>
      </w:r>
      <w:r w:rsidRPr="00F81B4E">
        <w:rPr>
          <w:rFonts w:ascii="Arial" w:hAnsi="Arial" w:cs="Arial"/>
          <w:b/>
          <w:bCs/>
          <w:sz w:val="22"/>
          <w:szCs w:val="22"/>
        </w:rPr>
        <w:tab/>
      </w:r>
      <w:r w:rsidRPr="00F81B4E">
        <w:rPr>
          <w:rFonts w:ascii="Arial" w:hAnsi="Arial" w:cs="Arial"/>
          <w:b/>
          <w:bCs/>
          <w:sz w:val="22"/>
          <w:szCs w:val="22"/>
          <w:u w:val="double"/>
        </w:rPr>
        <w:t>Closing Arguments.</w:t>
      </w:r>
      <w:r w:rsidRPr="00F81B4E">
        <w:rPr>
          <w:rFonts w:ascii="Arial" w:hAnsi="Arial" w:cs="Arial"/>
          <w:sz w:val="22"/>
          <w:szCs w:val="22"/>
          <w:u w:val="single"/>
        </w:rPr>
        <w:t xml:space="preserve">  Arguments may be heard at the close of the hearing at the discretion of the Hearing Officer and the length of the closing statement may be limited at the discretion of the Hearing Officer.</w:t>
      </w:r>
    </w:p>
    <w:p w:rsidR="009D5972" w:rsidRPr="00F81B4E" w:rsidRDefault="009D5972" w:rsidP="00E30E74">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E30E74">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054.02</w:t>
      </w:r>
      <w:r w:rsidRPr="00F81B4E">
        <w:rPr>
          <w:rFonts w:ascii="Arial" w:hAnsi="Arial" w:cs="Arial"/>
          <w:b/>
          <w:bCs/>
          <w:sz w:val="22"/>
          <w:szCs w:val="22"/>
        </w:rPr>
        <w:tab/>
      </w:r>
      <w:r w:rsidRPr="00F81B4E">
        <w:rPr>
          <w:rFonts w:ascii="Arial" w:hAnsi="Arial" w:cs="Arial"/>
          <w:b/>
          <w:bCs/>
          <w:sz w:val="22"/>
          <w:szCs w:val="22"/>
          <w:u w:val="double"/>
        </w:rPr>
        <w:t>Briefs, When Required, Form.</w:t>
      </w:r>
      <w:r w:rsidRPr="00F81B4E">
        <w:rPr>
          <w:rFonts w:ascii="Arial" w:hAnsi="Arial" w:cs="Arial"/>
          <w:sz w:val="22"/>
          <w:szCs w:val="22"/>
          <w:u w:val="single"/>
        </w:rPr>
        <w:t xml:space="preserve">  The Hearing Officer may order the Appellant or the Department or both to submit briefs.  A brief may be submitted with or without leave of the Hearing Officer.  Briefs must be submitted and received no later than five days after the close of the hearing.  The time allowed for submission of briefs shall not stay the administrative license revocation.  If a brief is submitted without leave of the Hearing Officer, it will not be considered unless the Hearing Officer is advised at the close of the hearing to expect the brief.</w:t>
      </w:r>
    </w:p>
    <w:p w:rsidR="009D5972" w:rsidRPr="00F81B4E" w:rsidRDefault="009D5972" w:rsidP="00B844DE">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B844DE">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double"/>
        </w:rPr>
        <w:t>055</w:t>
      </w:r>
      <w:r w:rsidRPr="00F81B4E">
        <w:rPr>
          <w:rFonts w:ascii="Arial" w:hAnsi="Arial" w:cs="Arial"/>
          <w:b/>
          <w:bCs/>
          <w:sz w:val="22"/>
          <w:szCs w:val="22"/>
        </w:rPr>
        <w:tab/>
      </w:r>
      <w:r w:rsidRPr="00F81B4E">
        <w:rPr>
          <w:rFonts w:ascii="Arial" w:hAnsi="Arial" w:cs="Arial"/>
          <w:b/>
          <w:bCs/>
          <w:sz w:val="22"/>
          <w:szCs w:val="22"/>
          <w:u w:val="double"/>
        </w:rPr>
        <w:t>RECORD.</w:t>
      </w:r>
    </w:p>
    <w:p w:rsidR="009D5972" w:rsidRPr="00F81B4E" w:rsidRDefault="009D5972" w:rsidP="00B844DE">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B844DE">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055.01</w:t>
      </w:r>
      <w:r w:rsidRPr="00F81B4E">
        <w:rPr>
          <w:rFonts w:ascii="Arial" w:hAnsi="Arial" w:cs="Arial"/>
          <w:b/>
          <w:bCs/>
          <w:sz w:val="22"/>
          <w:szCs w:val="22"/>
        </w:rPr>
        <w:tab/>
      </w:r>
      <w:r w:rsidRPr="00F81B4E">
        <w:rPr>
          <w:rFonts w:ascii="Arial" w:hAnsi="Arial" w:cs="Arial"/>
          <w:b/>
          <w:bCs/>
          <w:sz w:val="22"/>
          <w:szCs w:val="22"/>
          <w:u w:val="double"/>
        </w:rPr>
        <w:t>Official Record, Recording by Hearing Officer.</w:t>
      </w:r>
      <w:r w:rsidRPr="00F81B4E">
        <w:rPr>
          <w:rFonts w:ascii="Arial" w:hAnsi="Arial" w:cs="Arial"/>
          <w:sz w:val="22"/>
          <w:szCs w:val="22"/>
          <w:u w:val="single"/>
        </w:rPr>
        <w:t xml:space="preserve">  The Hearing Officer shall record the proceedings.  This recording by the Hearing Officer, along with all exhibits received during the hearing, all pleadings, motions, continuances, objections, exceptions, judicially noted facts, and briefs filed at the hearing or timely thereafter, shall constitute the entire official record of the hearing.</w:t>
      </w:r>
    </w:p>
    <w:p w:rsidR="009D5972" w:rsidRPr="00F81B4E" w:rsidRDefault="009D5972" w:rsidP="00B844DE">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B844DE">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055.02</w:t>
      </w:r>
      <w:r w:rsidRPr="00F81B4E">
        <w:rPr>
          <w:rFonts w:ascii="Arial" w:hAnsi="Arial" w:cs="Arial"/>
          <w:b/>
          <w:bCs/>
          <w:sz w:val="22"/>
          <w:szCs w:val="22"/>
        </w:rPr>
        <w:tab/>
      </w:r>
      <w:r w:rsidRPr="00F81B4E">
        <w:rPr>
          <w:rFonts w:ascii="Arial" w:hAnsi="Arial" w:cs="Arial"/>
          <w:b/>
          <w:bCs/>
          <w:sz w:val="22"/>
          <w:szCs w:val="22"/>
          <w:u w:val="double"/>
        </w:rPr>
        <w:t>Other Recordings.</w:t>
      </w:r>
      <w:r w:rsidRPr="00F81B4E">
        <w:rPr>
          <w:rFonts w:ascii="Arial" w:hAnsi="Arial" w:cs="Arial"/>
          <w:sz w:val="22"/>
          <w:szCs w:val="22"/>
          <w:u w:val="single"/>
        </w:rPr>
        <w:t xml:space="preserve">  Any Appellant may record the proceedings in any manner that is consistent with a judicial proceeding.</w:t>
      </w:r>
    </w:p>
    <w:p w:rsidR="009D5972" w:rsidRPr="00F81B4E" w:rsidRDefault="009D5972" w:rsidP="00B844DE">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B844DE">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055.03</w:t>
      </w:r>
      <w:r w:rsidRPr="00F81B4E">
        <w:rPr>
          <w:rFonts w:ascii="Arial" w:hAnsi="Arial" w:cs="Arial"/>
          <w:b/>
          <w:bCs/>
          <w:sz w:val="22"/>
          <w:szCs w:val="22"/>
        </w:rPr>
        <w:tab/>
      </w:r>
      <w:r w:rsidRPr="00F81B4E">
        <w:rPr>
          <w:rFonts w:ascii="Arial" w:hAnsi="Arial" w:cs="Arial"/>
          <w:b/>
          <w:bCs/>
          <w:sz w:val="22"/>
          <w:szCs w:val="22"/>
          <w:u w:val="double"/>
        </w:rPr>
        <w:t>Transcript.</w:t>
      </w:r>
      <w:r w:rsidRPr="00F81B4E">
        <w:rPr>
          <w:rFonts w:ascii="Arial" w:hAnsi="Arial" w:cs="Arial"/>
          <w:sz w:val="22"/>
          <w:szCs w:val="22"/>
          <w:u w:val="single"/>
        </w:rPr>
        <w:t xml:space="preserve">  The testimony will only be transcribed when an appeal has been properly filed in a court of appropriate jurisdiction.</w:t>
      </w:r>
    </w:p>
    <w:p w:rsidR="009D5972" w:rsidRPr="00F81B4E" w:rsidRDefault="009D5972" w:rsidP="00B844DE">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B844DE">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055.04</w:t>
      </w:r>
      <w:r w:rsidRPr="00F81B4E">
        <w:rPr>
          <w:rFonts w:ascii="Arial" w:hAnsi="Arial" w:cs="Arial"/>
          <w:b/>
          <w:bCs/>
          <w:sz w:val="22"/>
          <w:szCs w:val="22"/>
        </w:rPr>
        <w:tab/>
      </w:r>
      <w:r w:rsidRPr="00F81B4E">
        <w:rPr>
          <w:rFonts w:ascii="Arial" w:hAnsi="Arial" w:cs="Arial"/>
          <w:b/>
          <w:bCs/>
          <w:sz w:val="22"/>
          <w:szCs w:val="22"/>
          <w:u w:val="double"/>
        </w:rPr>
        <w:t>Record When Rules of Evidence Have Been Requested.</w:t>
      </w:r>
      <w:r w:rsidRPr="00F81B4E">
        <w:rPr>
          <w:rFonts w:ascii="Arial" w:hAnsi="Arial" w:cs="Arial"/>
          <w:sz w:val="22"/>
          <w:szCs w:val="22"/>
          <w:u w:val="single"/>
        </w:rPr>
        <w:t xml:space="preserve">  The court reporter shall record the proceedings.  The recording by the court reporter, along with all exhibits and other briefs, memoranda, received into the record, shall constitute the record of the hearing.  The Appellant shall be responsible for procuring a court reporter and for the cost of the court reporter.</w:t>
      </w:r>
    </w:p>
    <w:p w:rsidR="009D5972" w:rsidRPr="00F81B4E" w:rsidRDefault="009D5972" w:rsidP="004472AC">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4472AC">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double"/>
        </w:rPr>
        <w:t>056</w:t>
      </w:r>
      <w:r w:rsidRPr="00F81B4E">
        <w:rPr>
          <w:rFonts w:ascii="Arial" w:hAnsi="Arial" w:cs="Arial"/>
          <w:b/>
          <w:bCs/>
          <w:sz w:val="22"/>
          <w:szCs w:val="22"/>
        </w:rPr>
        <w:tab/>
      </w:r>
      <w:r w:rsidRPr="00F81B4E">
        <w:rPr>
          <w:rFonts w:ascii="Arial" w:hAnsi="Arial" w:cs="Arial"/>
          <w:b/>
          <w:bCs/>
          <w:sz w:val="22"/>
          <w:szCs w:val="22"/>
          <w:u w:val="double"/>
        </w:rPr>
        <w:t>DECISIONS AND FINAL ORDER; REVOCATION PERIOD.</w:t>
      </w:r>
    </w:p>
    <w:p w:rsidR="009D5972" w:rsidRPr="00F81B4E" w:rsidRDefault="009D5972" w:rsidP="004472AC">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4472AC">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056.01</w:t>
      </w:r>
      <w:r w:rsidRPr="00F81B4E">
        <w:rPr>
          <w:rFonts w:ascii="Arial" w:hAnsi="Arial" w:cs="Arial"/>
          <w:b/>
          <w:bCs/>
          <w:sz w:val="22"/>
          <w:szCs w:val="22"/>
        </w:rPr>
        <w:tab/>
      </w:r>
      <w:r w:rsidRPr="00F81B4E">
        <w:rPr>
          <w:rFonts w:ascii="Arial" w:hAnsi="Arial" w:cs="Arial"/>
          <w:b/>
          <w:bCs/>
          <w:sz w:val="22"/>
          <w:szCs w:val="22"/>
          <w:u w:val="double"/>
        </w:rPr>
        <w:t>In Writing.</w:t>
      </w:r>
      <w:r w:rsidRPr="00F81B4E">
        <w:rPr>
          <w:rFonts w:ascii="Arial" w:hAnsi="Arial" w:cs="Arial"/>
          <w:sz w:val="22"/>
          <w:szCs w:val="22"/>
          <w:u w:val="single"/>
        </w:rPr>
        <w:t xml:space="preserve">  After a hearing, every decision and order rendered by the Director shall be in writing and shall be accompanied by findings of fact and conclusions of law reached by the Director.  The findings of fact shall consist of a concise statement of the conclusions upon each contested issue of fact.  If the order is for the revocation of the operator’s license, the order shall set forth the period of revocation.</w:t>
      </w:r>
    </w:p>
    <w:p w:rsidR="009D5972" w:rsidRPr="00F81B4E" w:rsidRDefault="009D5972" w:rsidP="004472AC">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4472AC">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056.02</w:t>
      </w:r>
      <w:r w:rsidRPr="00F81B4E">
        <w:rPr>
          <w:rFonts w:ascii="Arial" w:hAnsi="Arial" w:cs="Arial"/>
          <w:b/>
          <w:bCs/>
          <w:sz w:val="22"/>
          <w:szCs w:val="22"/>
        </w:rPr>
        <w:tab/>
      </w:r>
      <w:r w:rsidRPr="00F81B4E">
        <w:rPr>
          <w:rFonts w:ascii="Arial" w:hAnsi="Arial" w:cs="Arial"/>
          <w:b/>
          <w:bCs/>
          <w:sz w:val="22"/>
          <w:szCs w:val="22"/>
          <w:u w:val="double"/>
        </w:rPr>
        <w:t>Service of Order.</w:t>
      </w:r>
      <w:r w:rsidRPr="00F81B4E">
        <w:rPr>
          <w:rFonts w:ascii="Arial" w:hAnsi="Arial" w:cs="Arial"/>
          <w:sz w:val="22"/>
          <w:szCs w:val="22"/>
          <w:u w:val="single"/>
        </w:rPr>
        <w:t xml:space="preserve">  The order will be mailed to the Appellant at the address provided to the Director at the hearing, or to the address appearing on the Appellant’s petition.  The failure of the Appellant to claim an order shall not prevent a revocation from going into effect.</w:t>
      </w:r>
    </w:p>
    <w:p w:rsidR="009D5972" w:rsidRPr="00F81B4E" w:rsidRDefault="009D5972" w:rsidP="004472AC">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4472AC">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056.03</w:t>
      </w:r>
      <w:r w:rsidRPr="00F81B4E">
        <w:rPr>
          <w:rFonts w:ascii="Arial" w:hAnsi="Arial" w:cs="Arial"/>
          <w:b/>
          <w:bCs/>
          <w:sz w:val="22"/>
          <w:szCs w:val="22"/>
        </w:rPr>
        <w:tab/>
      </w:r>
      <w:r w:rsidRPr="00F81B4E">
        <w:rPr>
          <w:rFonts w:ascii="Arial" w:hAnsi="Arial" w:cs="Arial"/>
          <w:b/>
          <w:bCs/>
          <w:sz w:val="22"/>
          <w:szCs w:val="22"/>
          <w:u w:val="double"/>
        </w:rPr>
        <w:t>Copies.</w:t>
      </w:r>
      <w:r w:rsidRPr="00F81B4E">
        <w:rPr>
          <w:rFonts w:ascii="Arial" w:hAnsi="Arial" w:cs="Arial"/>
          <w:sz w:val="22"/>
          <w:szCs w:val="22"/>
          <w:u w:val="single"/>
        </w:rPr>
        <w:t xml:space="preserve">  Copies of the decision, order and findings of fact and conclusions of law shall be sent to the Appellant’s attorney if there is an attorney of record.</w:t>
      </w:r>
    </w:p>
    <w:p w:rsidR="009D5972" w:rsidRPr="00F81B4E" w:rsidRDefault="009D5972" w:rsidP="004472AC">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4472AC">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056.04</w:t>
      </w:r>
      <w:r w:rsidRPr="00F81B4E">
        <w:rPr>
          <w:rFonts w:ascii="Arial" w:hAnsi="Arial" w:cs="Arial"/>
          <w:b/>
          <w:bCs/>
          <w:sz w:val="22"/>
          <w:szCs w:val="22"/>
        </w:rPr>
        <w:tab/>
      </w:r>
      <w:r w:rsidRPr="00F81B4E">
        <w:rPr>
          <w:rFonts w:ascii="Arial" w:hAnsi="Arial" w:cs="Arial"/>
          <w:b/>
          <w:bCs/>
          <w:sz w:val="22"/>
          <w:szCs w:val="22"/>
          <w:u w:val="double"/>
        </w:rPr>
        <w:t>Computer Generated (Automatic) Order of Revocation.</w:t>
      </w:r>
      <w:r w:rsidRPr="00F81B4E">
        <w:rPr>
          <w:rFonts w:ascii="Arial" w:hAnsi="Arial" w:cs="Arial"/>
          <w:sz w:val="22"/>
          <w:szCs w:val="22"/>
          <w:u w:val="single"/>
        </w:rPr>
        <w:t xml:space="preserve">  The Department will mail a computer generated </w:t>
      </w:r>
      <w:r w:rsidRPr="00F81B4E">
        <w:rPr>
          <w:rFonts w:ascii="Arial" w:hAnsi="Arial" w:cs="Arial"/>
          <w:i/>
          <w:iCs/>
          <w:sz w:val="22"/>
          <w:szCs w:val="22"/>
          <w:u w:val="single"/>
        </w:rPr>
        <w:t>Order of Administrative License Revocation</w:t>
      </w:r>
      <w:r w:rsidRPr="00F81B4E">
        <w:rPr>
          <w:rFonts w:ascii="Arial" w:hAnsi="Arial" w:cs="Arial"/>
          <w:sz w:val="22"/>
          <w:szCs w:val="22"/>
          <w:u w:val="single"/>
        </w:rPr>
        <w:t xml:space="preserve"> to the arrested person indicating the day the automatic order of revocation goes into effect and the period of revocation.  It will be mailed regardless of whether the person requests a hearing and may take effect prior to the hearing.  If the arrested person does not file a timely petition for hearing, the computer generated order will be the only revocation order sent.  The computer generated order is not appealable.</w:t>
      </w:r>
    </w:p>
    <w:p w:rsidR="009D5972" w:rsidRPr="00F81B4E" w:rsidRDefault="009D5972" w:rsidP="004472AC">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4472AC">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056.05</w:t>
      </w:r>
      <w:r w:rsidRPr="00F81B4E">
        <w:rPr>
          <w:rFonts w:ascii="Arial" w:hAnsi="Arial" w:cs="Arial"/>
          <w:b/>
          <w:bCs/>
          <w:sz w:val="22"/>
          <w:szCs w:val="22"/>
        </w:rPr>
        <w:tab/>
      </w:r>
      <w:r w:rsidRPr="00F81B4E">
        <w:rPr>
          <w:rFonts w:ascii="Arial" w:hAnsi="Arial" w:cs="Arial"/>
          <w:b/>
          <w:bCs/>
          <w:sz w:val="22"/>
          <w:szCs w:val="22"/>
          <w:u w:val="double"/>
        </w:rPr>
        <w:t>Effective Date Of Revocation.</w:t>
      </w:r>
      <w:r w:rsidRPr="00F81B4E">
        <w:rPr>
          <w:rFonts w:ascii="Arial" w:hAnsi="Arial" w:cs="Arial"/>
          <w:sz w:val="22"/>
          <w:szCs w:val="22"/>
          <w:u w:val="single"/>
        </w:rPr>
        <w:t xml:space="preserve">  The effective date of the revocation shall be 15 days from the date of the arrest if the officer provides Notice of Revocation, or from the date of mailing of the notice if the Director provides Notice of Revocation.</w:t>
      </w:r>
    </w:p>
    <w:p w:rsidR="009D5972" w:rsidRPr="00F81B4E" w:rsidRDefault="009D5972" w:rsidP="00006B64">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006B64">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056.06</w:t>
      </w:r>
      <w:r w:rsidRPr="00F81B4E">
        <w:rPr>
          <w:rFonts w:ascii="Arial" w:hAnsi="Arial" w:cs="Arial"/>
          <w:b/>
          <w:bCs/>
          <w:sz w:val="22"/>
          <w:szCs w:val="22"/>
        </w:rPr>
        <w:tab/>
      </w:r>
      <w:r w:rsidRPr="00F81B4E">
        <w:rPr>
          <w:rFonts w:ascii="Arial" w:hAnsi="Arial" w:cs="Arial"/>
          <w:b/>
          <w:bCs/>
          <w:sz w:val="22"/>
          <w:szCs w:val="22"/>
          <w:u w:val="double"/>
        </w:rPr>
        <w:t>Revocation Periods.</w:t>
      </w:r>
      <w:r w:rsidRPr="00F81B4E">
        <w:rPr>
          <w:rFonts w:ascii="Arial" w:hAnsi="Arial" w:cs="Arial"/>
          <w:sz w:val="22"/>
          <w:szCs w:val="22"/>
          <w:u w:val="single"/>
        </w:rPr>
        <w:t xml:space="preserve">  The motorist’s operator’s license shall be revoked as follows:</w:t>
      </w:r>
    </w:p>
    <w:p w:rsidR="009D5972" w:rsidRPr="00F81B4E" w:rsidRDefault="009D5972" w:rsidP="00006B64">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006B64">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056.06A</w:t>
      </w:r>
      <w:r w:rsidRPr="00F81B4E">
        <w:rPr>
          <w:rFonts w:ascii="Arial" w:hAnsi="Arial" w:cs="Arial"/>
          <w:sz w:val="22"/>
          <w:szCs w:val="22"/>
        </w:rPr>
        <w:tab/>
      </w:r>
      <w:r w:rsidRPr="00F81B4E">
        <w:rPr>
          <w:rFonts w:ascii="Arial" w:hAnsi="Arial" w:cs="Arial"/>
          <w:b/>
          <w:bCs/>
          <w:sz w:val="22"/>
          <w:szCs w:val="22"/>
          <w:u w:val="double"/>
        </w:rPr>
        <w:t>Failure of Test.</w:t>
      </w:r>
      <w:r w:rsidRPr="00F81B4E">
        <w:rPr>
          <w:rFonts w:ascii="Arial" w:hAnsi="Arial" w:cs="Arial"/>
          <w:sz w:val="22"/>
          <w:szCs w:val="22"/>
          <w:u w:val="single"/>
        </w:rPr>
        <w:t xml:space="preserve">  The revocation period for a person who submits to an alcohol test showing an alcohol level in excess of the concentration specified in </w:t>
      </w:r>
      <w:r w:rsidRPr="00F81B4E">
        <w:rPr>
          <w:rFonts w:ascii="Arial" w:hAnsi="Arial" w:cs="Arial"/>
          <w:sz w:val="22"/>
          <w:szCs w:val="22"/>
          <w:u w:val="double"/>
        </w:rPr>
        <w:t>Neb. Rev. Stat</w:t>
      </w:r>
      <w:r w:rsidRPr="00F81B4E">
        <w:rPr>
          <w:rFonts w:ascii="Arial" w:hAnsi="Arial" w:cs="Arial"/>
          <w:sz w:val="22"/>
          <w:szCs w:val="22"/>
          <w:u w:val="single"/>
        </w:rPr>
        <w:t>. §60-6,196 shall have his or her license revoked for a period of 180 days.  Except, if the person’s driving record abstract maintained in the Department’s computerized records show one or more prior administrative license revocations during the immediately preceding 15-year period at the time the order of revocation is issued, the period of revocation shall be one year.</w:t>
      </w:r>
    </w:p>
    <w:p w:rsidR="009D5972" w:rsidRPr="00F81B4E" w:rsidRDefault="009D5972" w:rsidP="00006B64">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006B64">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056.06B</w:t>
      </w:r>
      <w:r w:rsidRPr="00F81B4E">
        <w:rPr>
          <w:rFonts w:ascii="Arial" w:hAnsi="Arial" w:cs="Arial"/>
          <w:sz w:val="22"/>
          <w:szCs w:val="22"/>
        </w:rPr>
        <w:tab/>
      </w:r>
      <w:r w:rsidRPr="00F81B4E">
        <w:rPr>
          <w:rFonts w:ascii="Arial" w:hAnsi="Arial" w:cs="Arial"/>
          <w:b/>
          <w:bCs/>
          <w:sz w:val="22"/>
          <w:szCs w:val="22"/>
          <w:u w:val="double"/>
        </w:rPr>
        <w:t>Refusal of Test.</w:t>
      </w:r>
      <w:r w:rsidRPr="00F81B4E">
        <w:rPr>
          <w:rFonts w:ascii="Arial" w:hAnsi="Arial" w:cs="Arial"/>
          <w:sz w:val="22"/>
          <w:szCs w:val="22"/>
          <w:u w:val="single"/>
        </w:rPr>
        <w:t xml:space="preserve">  The revocation period for a person who refuses a chemical test shall be one year.</w:t>
      </w:r>
    </w:p>
    <w:p w:rsidR="009D5972" w:rsidRPr="00F81B4E" w:rsidRDefault="009D5972" w:rsidP="00006B64">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006B64">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056.07</w:t>
      </w:r>
      <w:r w:rsidRPr="00F81B4E">
        <w:rPr>
          <w:rFonts w:ascii="Arial" w:hAnsi="Arial" w:cs="Arial"/>
          <w:b/>
          <w:bCs/>
          <w:sz w:val="22"/>
          <w:szCs w:val="22"/>
        </w:rPr>
        <w:tab/>
      </w:r>
      <w:r w:rsidRPr="00F81B4E">
        <w:rPr>
          <w:rFonts w:ascii="Arial" w:hAnsi="Arial" w:cs="Arial"/>
          <w:b/>
          <w:bCs/>
          <w:sz w:val="22"/>
          <w:szCs w:val="22"/>
          <w:u w:val="double"/>
        </w:rPr>
        <w:t>Reinstatement of License After Revocation Period.</w:t>
      </w:r>
      <w:r w:rsidRPr="00F81B4E">
        <w:rPr>
          <w:rFonts w:ascii="Arial" w:hAnsi="Arial" w:cs="Arial"/>
          <w:sz w:val="22"/>
          <w:szCs w:val="22"/>
          <w:u w:val="single"/>
        </w:rPr>
        <w:t xml:space="preserve">  A person may have his or her operator’s license reinstated after a period of revocation as provided in </w:t>
      </w:r>
      <w:r w:rsidRPr="00F81B4E">
        <w:rPr>
          <w:rFonts w:ascii="Arial" w:hAnsi="Arial" w:cs="Arial"/>
          <w:sz w:val="22"/>
          <w:szCs w:val="22"/>
          <w:u w:val="double"/>
        </w:rPr>
        <w:t>Neb. Rev. Stat</w:t>
      </w:r>
      <w:r w:rsidRPr="00F81B4E">
        <w:rPr>
          <w:rFonts w:ascii="Arial" w:hAnsi="Arial" w:cs="Arial"/>
          <w:sz w:val="22"/>
          <w:szCs w:val="22"/>
          <w:u w:val="single"/>
        </w:rPr>
        <w:t>. §60-499.01.</w:t>
      </w:r>
    </w:p>
    <w:p w:rsidR="009D5972" w:rsidRPr="00F81B4E" w:rsidRDefault="009D5972" w:rsidP="0072644F">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72644F">
      <w:pPr>
        <w:tabs>
          <w:tab w:val="left" w:pos="-1080"/>
          <w:tab w:val="left" w:pos="-720"/>
          <w:tab w:val="left" w:pos="0"/>
          <w:tab w:val="left" w:pos="720"/>
          <w:tab w:val="left" w:pos="1170"/>
          <w:tab w:val="left" w:pos="1620"/>
          <w:tab w:val="left" w:pos="2163"/>
        </w:tabs>
        <w:jc w:val="both"/>
        <w:rPr>
          <w:rFonts w:ascii="Arial" w:hAnsi="Arial" w:cs="Arial"/>
          <w:sz w:val="22"/>
          <w:szCs w:val="22"/>
          <w:u w:val="single"/>
        </w:rPr>
      </w:pPr>
      <w:r w:rsidRPr="00F81B4E">
        <w:rPr>
          <w:rFonts w:ascii="Arial" w:hAnsi="Arial" w:cs="Arial"/>
          <w:b/>
          <w:bCs/>
          <w:sz w:val="22"/>
          <w:szCs w:val="22"/>
          <w:u w:val="double"/>
        </w:rPr>
        <w:t>057</w:t>
      </w:r>
      <w:r w:rsidRPr="00F81B4E">
        <w:rPr>
          <w:rFonts w:ascii="Arial" w:hAnsi="Arial" w:cs="Arial"/>
          <w:b/>
          <w:bCs/>
          <w:sz w:val="22"/>
          <w:szCs w:val="22"/>
        </w:rPr>
        <w:tab/>
      </w:r>
      <w:r w:rsidRPr="00F81B4E">
        <w:rPr>
          <w:rFonts w:ascii="Arial" w:hAnsi="Arial" w:cs="Arial"/>
          <w:b/>
          <w:bCs/>
          <w:sz w:val="22"/>
          <w:szCs w:val="22"/>
          <w:u w:val="double"/>
        </w:rPr>
        <w:t>COMPUTATION OF TIME.</w:t>
      </w:r>
      <w:r w:rsidRPr="00F81B4E">
        <w:rPr>
          <w:rFonts w:ascii="Arial" w:hAnsi="Arial" w:cs="Arial"/>
          <w:sz w:val="22"/>
          <w:szCs w:val="22"/>
          <w:u w:val="single"/>
        </w:rPr>
        <w:t xml:space="preserve">  In computing time, days will be computed by excluding the day of the act or event and including the last day of the period.  If the last day of the period falls on a Saturday, Sunday, or State holiday, the period shall include the next working day.  Any pleading received by the Department by facsimile transmission after normal business hours shall be deemed received the next business day.</w:t>
      </w:r>
    </w:p>
    <w:p w:rsidR="009D5972" w:rsidRPr="00F81B4E" w:rsidRDefault="009D5972" w:rsidP="00010B55">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010B55">
      <w:pPr>
        <w:tabs>
          <w:tab w:val="left" w:pos="-1080"/>
          <w:tab w:val="left" w:pos="-720"/>
          <w:tab w:val="left" w:pos="0"/>
          <w:tab w:val="left" w:pos="720"/>
          <w:tab w:val="left" w:pos="1170"/>
          <w:tab w:val="left" w:pos="1620"/>
          <w:tab w:val="left" w:pos="2163"/>
        </w:tabs>
        <w:jc w:val="both"/>
        <w:rPr>
          <w:rFonts w:ascii="Arial" w:hAnsi="Arial" w:cs="Arial"/>
          <w:sz w:val="22"/>
          <w:szCs w:val="22"/>
        </w:rPr>
      </w:pPr>
      <w:r w:rsidRPr="00F81B4E">
        <w:rPr>
          <w:rFonts w:ascii="Arial" w:hAnsi="Arial" w:cs="Arial"/>
          <w:b/>
          <w:bCs/>
          <w:sz w:val="22"/>
          <w:szCs w:val="22"/>
          <w:u w:val="double"/>
        </w:rPr>
        <w:t>058</w:t>
      </w:r>
      <w:r w:rsidRPr="00F81B4E">
        <w:rPr>
          <w:rFonts w:ascii="Arial" w:hAnsi="Arial" w:cs="Arial"/>
          <w:b/>
          <w:bCs/>
          <w:sz w:val="22"/>
          <w:szCs w:val="22"/>
        </w:rPr>
        <w:tab/>
      </w:r>
      <w:r w:rsidRPr="00F81B4E">
        <w:rPr>
          <w:rFonts w:ascii="Arial" w:hAnsi="Arial" w:cs="Arial"/>
          <w:b/>
          <w:bCs/>
          <w:sz w:val="22"/>
          <w:szCs w:val="22"/>
          <w:u w:val="double"/>
        </w:rPr>
        <w:t>APPEAL.</w:t>
      </w:r>
    </w:p>
    <w:p w:rsidR="009D5972" w:rsidRPr="00F81B4E" w:rsidRDefault="009D5972" w:rsidP="00010B55">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010B55">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058.01</w:t>
      </w:r>
      <w:r w:rsidRPr="00F81B4E">
        <w:rPr>
          <w:rFonts w:ascii="Arial" w:hAnsi="Arial" w:cs="Arial"/>
          <w:b/>
          <w:bCs/>
          <w:sz w:val="22"/>
          <w:szCs w:val="22"/>
        </w:rPr>
        <w:tab/>
      </w:r>
      <w:r w:rsidRPr="00F81B4E">
        <w:rPr>
          <w:rFonts w:ascii="Arial" w:hAnsi="Arial" w:cs="Arial"/>
          <w:b/>
          <w:bCs/>
          <w:sz w:val="22"/>
          <w:szCs w:val="22"/>
          <w:u w:val="double"/>
        </w:rPr>
        <w:t>District Court of County of Arrest.</w:t>
      </w:r>
      <w:r w:rsidRPr="00F81B4E">
        <w:rPr>
          <w:rFonts w:ascii="Arial" w:hAnsi="Arial" w:cs="Arial"/>
          <w:sz w:val="22"/>
          <w:szCs w:val="22"/>
          <w:u w:val="single"/>
        </w:rPr>
        <w:t xml:space="preserve">  Any person who feels himself or herself aggrieved because of such revocation after a hearing may appeal therefrom to the district court of the county where the alleged events occurred for which he or she was arrested.  The appeal must be filed within 30 days after the service of the final decision by the agency.</w:t>
      </w:r>
    </w:p>
    <w:p w:rsidR="009D5972" w:rsidRPr="00F81B4E" w:rsidRDefault="009D5972" w:rsidP="00010B55">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010B55">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058.02</w:t>
      </w:r>
      <w:r w:rsidRPr="00F81B4E">
        <w:rPr>
          <w:rFonts w:ascii="Arial" w:hAnsi="Arial" w:cs="Arial"/>
          <w:b/>
          <w:bCs/>
          <w:sz w:val="22"/>
          <w:szCs w:val="22"/>
        </w:rPr>
        <w:tab/>
      </w:r>
      <w:r w:rsidRPr="00F81B4E">
        <w:rPr>
          <w:rFonts w:ascii="Arial" w:hAnsi="Arial" w:cs="Arial"/>
          <w:b/>
          <w:bCs/>
          <w:sz w:val="22"/>
          <w:szCs w:val="22"/>
          <w:u w:val="double"/>
        </w:rPr>
        <w:t>Administrative Procedure Act.</w:t>
      </w:r>
      <w:r w:rsidRPr="00F81B4E">
        <w:rPr>
          <w:rFonts w:ascii="Arial" w:hAnsi="Arial" w:cs="Arial"/>
          <w:sz w:val="22"/>
          <w:szCs w:val="22"/>
          <w:u w:val="single"/>
        </w:rPr>
        <w:t xml:space="preserve">  Such appeal shall be made in accordance with the Administrative Procedure Act.  The Department shall be a party of record for purposes of appeal to a district court.</w:t>
      </w:r>
    </w:p>
    <w:p w:rsidR="009D5972" w:rsidRPr="00F81B4E" w:rsidRDefault="009D5972" w:rsidP="00010B55">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010B55">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058.03</w:t>
      </w:r>
      <w:r w:rsidRPr="00F81B4E">
        <w:rPr>
          <w:rFonts w:ascii="Arial" w:hAnsi="Arial" w:cs="Arial"/>
          <w:b/>
          <w:bCs/>
          <w:sz w:val="22"/>
          <w:szCs w:val="22"/>
        </w:rPr>
        <w:tab/>
      </w:r>
      <w:r w:rsidRPr="00F81B4E">
        <w:rPr>
          <w:rFonts w:ascii="Arial" w:hAnsi="Arial" w:cs="Arial"/>
          <w:b/>
          <w:bCs/>
          <w:sz w:val="22"/>
          <w:szCs w:val="22"/>
          <w:u w:val="double"/>
        </w:rPr>
        <w:t>Stay Upon Appeal.</w:t>
      </w:r>
      <w:r w:rsidRPr="00F81B4E">
        <w:rPr>
          <w:rFonts w:ascii="Arial" w:hAnsi="Arial" w:cs="Arial"/>
          <w:sz w:val="22"/>
          <w:szCs w:val="22"/>
          <w:u w:val="single"/>
        </w:rPr>
        <w:t xml:space="preserve">  Such appeal shall not suspend the order of revocation.</w:t>
      </w:r>
    </w:p>
    <w:p w:rsidR="009D5972" w:rsidRPr="00F81B4E" w:rsidRDefault="009D5972" w:rsidP="00010B55">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010B55">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058.04</w:t>
      </w:r>
      <w:r w:rsidRPr="00F81B4E">
        <w:rPr>
          <w:rFonts w:ascii="Arial" w:hAnsi="Arial" w:cs="Arial"/>
          <w:b/>
          <w:bCs/>
          <w:sz w:val="22"/>
          <w:szCs w:val="22"/>
        </w:rPr>
        <w:tab/>
      </w:r>
      <w:r w:rsidRPr="00F81B4E">
        <w:rPr>
          <w:rFonts w:ascii="Arial" w:hAnsi="Arial" w:cs="Arial"/>
          <w:b/>
          <w:bCs/>
          <w:sz w:val="22"/>
          <w:szCs w:val="22"/>
          <w:u w:val="double"/>
        </w:rPr>
        <w:t>Transcript.</w:t>
      </w:r>
      <w:r w:rsidRPr="00F81B4E">
        <w:rPr>
          <w:rFonts w:ascii="Arial" w:hAnsi="Arial" w:cs="Arial"/>
          <w:sz w:val="22"/>
          <w:szCs w:val="22"/>
          <w:u w:val="single"/>
        </w:rPr>
        <w:t xml:space="preserve">  The Department will prepare the official record of the agency after notification that the Appellant served the Attorney General as provided in the manner provided for service of summons in </w:t>
      </w:r>
      <w:r w:rsidRPr="00F81B4E">
        <w:rPr>
          <w:rFonts w:ascii="Arial" w:hAnsi="Arial" w:cs="Arial"/>
          <w:sz w:val="22"/>
          <w:szCs w:val="22"/>
          <w:u w:val="double"/>
        </w:rPr>
        <w:t>Neb. Rev. Stat</w:t>
      </w:r>
      <w:r w:rsidRPr="00F81B4E">
        <w:rPr>
          <w:rFonts w:ascii="Arial" w:hAnsi="Arial" w:cs="Arial"/>
          <w:sz w:val="22"/>
          <w:szCs w:val="22"/>
          <w:u w:val="single"/>
        </w:rPr>
        <w:t>. §25-510.02.</w:t>
      </w:r>
    </w:p>
    <w:p w:rsidR="009D5972" w:rsidRPr="00F81B4E" w:rsidRDefault="009D5972" w:rsidP="00010B55">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010B55">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058.05</w:t>
      </w:r>
      <w:r w:rsidRPr="00F81B4E">
        <w:rPr>
          <w:rFonts w:ascii="Arial" w:hAnsi="Arial" w:cs="Arial"/>
          <w:b/>
          <w:bCs/>
          <w:sz w:val="22"/>
          <w:szCs w:val="22"/>
        </w:rPr>
        <w:tab/>
      </w:r>
      <w:r w:rsidRPr="00F81B4E">
        <w:rPr>
          <w:rFonts w:ascii="Arial" w:hAnsi="Arial" w:cs="Arial"/>
          <w:b/>
          <w:bCs/>
          <w:sz w:val="22"/>
          <w:szCs w:val="22"/>
          <w:u w:val="double"/>
        </w:rPr>
        <w:t>Cost of Preparation of Official Record.</w:t>
      </w:r>
      <w:r w:rsidRPr="00F81B4E">
        <w:rPr>
          <w:rFonts w:ascii="Arial" w:hAnsi="Arial" w:cs="Arial"/>
          <w:sz w:val="22"/>
          <w:szCs w:val="22"/>
          <w:u w:val="single"/>
        </w:rPr>
        <w:t xml:space="preserve">  The Department shall charge the petitioner with the reasonable direct cost or require the petitioner to pay the cost for preparing the official record for transmittal to the court.</w:t>
      </w:r>
    </w:p>
    <w:p w:rsidR="009D5972" w:rsidRPr="00F81B4E" w:rsidRDefault="009D5972" w:rsidP="00010B55">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010B55">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058.05A</w:t>
      </w:r>
      <w:r w:rsidRPr="00F81B4E">
        <w:rPr>
          <w:rFonts w:ascii="Arial" w:hAnsi="Arial" w:cs="Arial"/>
          <w:sz w:val="22"/>
          <w:szCs w:val="22"/>
        </w:rPr>
        <w:tab/>
      </w:r>
      <w:r w:rsidRPr="00F81B4E">
        <w:rPr>
          <w:rFonts w:ascii="Arial" w:hAnsi="Arial" w:cs="Arial"/>
          <w:sz w:val="22"/>
          <w:szCs w:val="22"/>
          <w:u w:val="single"/>
        </w:rPr>
        <w:t>If an Appellant has a prior unpaid transcript fee, no transcript will be prepared until the prior fee has been paid and a reasonable security for the present transcript has been deposited at the Department.</w:t>
      </w:r>
    </w:p>
    <w:p w:rsidR="009D5972" w:rsidRPr="00F81B4E" w:rsidRDefault="009D5972" w:rsidP="007E1F2F">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7E1F2F">
      <w:pPr>
        <w:tabs>
          <w:tab w:val="left" w:pos="-1080"/>
          <w:tab w:val="left" w:pos="-720"/>
          <w:tab w:val="left" w:pos="0"/>
          <w:tab w:val="left" w:pos="720"/>
          <w:tab w:val="left" w:pos="1170"/>
          <w:tab w:val="left" w:pos="1620"/>
          <w:tab w:val="left" w:pos="2163"/>
        </w:tabs>
        <w:jc w:val="both"/>
        <w:rPr>
          <w:rFonts w:ascii="Arial" w:hAnsi="Arial" w:cs="Arial"/>
          <w:sz w:val="22"/>
          <w:szCs w:val="22"/>
          <w:u w:val="single"/>
        </w:rPr>
      </w:pPr>
      <w:r w:rsidRPr="00F81B4E">
        <w:rPr>
          <w:rFonts w:ascii="Arial" w:hAnsi="Arial" w:cs="Arial"/>
          <w:b/>
          <w:bCs/>
          <w:sz w:val="22"/>
          <w:szCs w:val="22"/>
          <w:u w:val="double"/>
        </w:rPr>
        <w:t>059</w:t>
      </w:r>
      <w:r w:rsidRPr="00F81B4E">
        <w:rPr>
          <w:rFonts w:ascii="Arial" w:hAnsi="Arial" w:cs="Arial"/>
          <w:b/>
          <w:bCs/>
          <w:sz w:val="22"/>
          <w:szCs w:val="22"/>
        </w:rPr>
        <w:tab/>
      </w:r>
      <w:r w:rsidRPr="00F81B4E">
        <w:rPr>
          <w:rFonts w:ascii="Arial" w:hAnsi="Arial" w:cs="Arial"/>
          <w:b/>
          <w:bCs/>
          <w:sz w:val="22"/>
          <w:szCs w:val="22"/>
          <w:u w:val="double"/>
        </w:rPr>
        <w:t>DISMISSAL AND REINSTATEMENT.</w:t>
      </w:r>
      <w:r w:rsidRPr="00F81B4E">
        <w:rPr>
          <w:rFonts w:ascii="Arial" w:hAnsi="Arial" w:cs="Arial"/>
          <w:sz w:val="22"/>
          <w:szCs w:val="22"/>
          <w:u w:val="single"/>
        </w:rPr>
        <w:t xml:space="preserve">  The Department shall dismiss the administrative license revocation or immediately reinstate the license without payment of the reinstatement fee for those Appellants or licensees whose operator’s license is subject to revocation for failure of a chemical test under </w:t>
      </w:r>
      <w:r w:rsidRPr="00F81B4E">
        <w:rPr>
          <w:rFonts w:ascii="Arial" w:hAnsi="Arial" w:cs="Arial"/>
          <w:sz w:val="22"/>
          <w:szCs w:val="22"/>
          <w:u w:val="double"/>
        </w:rPr>
        <w:t>Neb. Rev. Stat</w:t>
      </w:r>
      <w:r w:rsidRPr="00F81B4E">
        <w:rPr>
          <w:rFonts w:ascii="Arial" w:hAnsi="Arial" w:cs="Arial"/>
          <w:sz w:val="22"/>
          <w:szCs w:val="22"/>
          <w:u w:val="single"/>
        </w:rPr>
        <w:t>. §60-498.01(3) upon receipt of the Department by any of the following:</w:t>
      </w:r>
    </w:p>
    <w:p w:rsidR="009D5972" w:rsidRPr="00F81B4E" w:rsidRDefault="009D5972" w:rsidP="009A0C15">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9A0C15">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059.01</w:t>
      </w:r>
      <w:r w:rsidRPr="00F81B4E">
        <w:rPr>
          <w:rFonts w:ascii="Arial" w:hAnsi="Arial" w:cs="Arial"/>
          <w:b/>
          <w:bCs/>
          <w:sz w:val="22"/>
          <w:szCs w:val="22"/>
        </w:rPr>
        <w:tab/>
      </w:r>
      <w:r w:rsidRPr="00F81B4E">
        <w:rPr>
          <w:rFonts w:ascii="Arial" w:hAnsi="Arial" w:cs="Arial"/>
          <w:b/>
          <w:bCs/>
          <w:sz w:val="22"/>
          <w:szCs w:val="22"/>
          <w:u w:val="double"/>
        </w:rPr>
        <w:t>Written Statement.</w:t>
      </w:r>
      <w:r w:rsidRPr="00F81B4E">
        <w:rPr>
          <w:rFonts w:ascii="Arial" w:hAnsi="Arial" w:cs="Arial"/>
          <w:sz w:val="22"/>
          <w:szCs w:val="22"/>
          <w:u w:val="single"/>
        </w:rPr>
        <w:t xml:space="preserve">  A written statement from the prosecuting attorney responsible for the matter stating that they declined to file a complaint alleging a violation of </w:t>
      </w:r>
      <w:r w:rsidRPr="00F81B4E">
        <w:rPr>
          <w:rFonts w:ascii="Arial" w:hAnsi="Arial" w:cs="Arial"/>
          <w:sz w:val="22"/>
          <w:szCs w:val="22"/>
          <w:u w:val="double"/>
        </w:rPr>
        <w:t>Neb. Rev. Stat</w:t>
      </w:r>
      <w:r w:rsidRPr="00F81B4E">
        <w:rPr>
          <w:rFonts w:ascii="Arial" w:hAnsi="Arial" w:cs="Arial"/>
          <w:sz w:val="22"/>
          <w:szCs w:val="22"/>
          <w:u w:val="single"/>
        </w:rPr>
        <w:t>. §60-6,196.</w:t>
      </w:r>
    </w:p>
    <w:p w:rsidR="009D5972" w:rsidRPr="00F81B4E" w:rsidRDefault="009D5972" w:rsidP="009A0C15">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p>
    <w:p w:rsidR="009D5972" w:rsidRPr="00F81B4E" w:rsidRDefault="009D5972" w:rsidP="00126391">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059.02</w:t>
      </w:r>
      <w:r w:rsidRPr="00F81B4E">
        <w:rPr>
          <w:rFonts w:ascii="Arial" w:hAnsi="Arial" w:cs="Arial"/>
          <w:b/>
          <w:bCs/>
          <w:sz w:val="22"/>
          <w:szCs w:val="22"/>
        </w:rPr>
        <w:tab/>
      </w:r>
      <w:r w:rsidRPr="00F81B4E">
        <w:rPr>
          <w:rFonts w:ascii="Arial" w:hAnsi="Arial" w:cs="Arial"/>
          <w:b/>
          <w:bCs/>
          <w:sz w:val="22"/>
          <w:szCs w:val="22"/>
          <w:u w:val="double"/>
        </w:rPr>
        <w:t>Copy of Judgment.</w:t>
      </w:r>
      <w:r w:rsidRPr="00F81B4E">
        <w:rPr>
          <w:rFonts w:ascii="Arial" w:hAnsi="Arial" w:cs="Arial"/>
          <w:sz w:val="22"/>
          <w:szCs w:val="22"/>
          <w:u w:val="single"/>
        </w:rPr>
        <w:t xml:space="preserve">  The defendant may provide to the Department a copy of the judgment showing that in the criminal action on the charge of a violation of </w:t>
      </w:r>
      <w:r w:rsidRPr="00F81B4E">
        <w:rPr>
          <w:rFonts w:ascii="Arial" w:hAnsi="Arial" w:cs="Arial"/>
          <w:sz w:val="22"/>
          <w:szCs w:val="22"/>
          <w:u w:val="double"/>
        </w:rPr>
        <w:t>Neb. Rev. Stat</w:t>
      </w:r>
      <w:r w:rsidRPr="00F81B4E">
        <w:rPr>
          <w:rFonts w:ascii="Arial" w:hAnsi="Arial" w:cs="Arial"/>
          <w:sz w:val="22"/>
          <w:szCs w:val="22"/>
          <w:u w:val="single"/>
        </w:rPr>
        <w:t>. §60-6,196 arising from the same incident, the court held one of the following:</w:t>
      </w:r>
    </w:p>
    <w:p w:rsidR="009D5972" w:rsidRPr="00F81B4E" w:rsidRDefault="009D5972" w:rsidP="00126391">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126391">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059.02A</w:t>
      </w:r>
      <w:r w:rsidRPr="00F81B4E">
        <w:rPr>
          <w:rFonts w:ascii="Arial" w:hAnsi="Arial" w:cs="Arial"/>
          <w:sz w:val="22"/>
          <w:szCs w:val="22"/>
        </w:rPr>
        <w:tab/>
      </w:r>
      <w:r w:rsidRPr="00F81B4E">
        <w:rPr>
          <w:rFonts w:ascii="Arial" w:hAnsi="Arial" w:cs="Arial"/>
          <w:sz w:val="22"/>
          <w:szCs w:val="22"/>
          <w:u w:val="single"/>
        </w:rPr>
        <w:t xml:space="preserve">The peace officer did not have probable cause to believe the person was operating or in the actual physical control of a motor vehicle in violation of </w:t>
      </w:r>
      <w:r w:rsidRPr="00F81B4E">
        <w:rPr>
          <w:rFonts w:ascii="Arial" w:hAnsi="Arial" w:cs="Arial"/>
          <w:sz w:val="22"/>
          <w:szCs w:val="22"/>
          <w:u w:val="double"/>
        </w:rPr>
        <w:t>Neb. Rev. Stat</w:t>
      </w:r>
      <w:r w:rsidRPr="00F81B4E">
        <w:rPr>
          <w:rFonts w:ascii="Arial" w:hAnsi="Arial" w:cs="Arial"/>
          <w:sz w:val="22"/>
          <w:szCs w:val="22"/>
          <w:u w:val="single"/>
        </w:rPr>
        <w:t>. §60-6,196 or a city or village ordinance enacted in conformance with such section; or</w:t>
      </w:r>
    </w:p>
    <w:p w:rsidR="009D5972" w:rsidRPr="00F81B4E" w:rsidRDefault="009D5972" w:rsidP="00126391">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126391">
      <w:pPr>
        <w:tabs>
          <w:tab w:val="left" w:pos="-1080"/>
          <w:tab w:val="left" w:pos="-720"/>
          <w:tab w:val="left" w:pos="0"/>
          <w:tab w:val="left" w:pos="720"/>
          <w:tab w:val="left" w:pos="1170"/>
          <w:tab w:val="left" w:pos="1620"/>
          <w:tab w:val="left" w:pos="2163"/>
        </w:tabs>
        <w:ind w:left="1170"/>
        <w:jc w:val="both"/>
        <w:rPr>
          <w:rFonts w:ascii="Arial" w:hAnsi="Arial" w:cs="Arial"/>
          <w:sz w:val="22"/>
          <w:szCs w:val="22"/>
          <w:u w:val="single"/>
        </w:rPr>
      </w:pPr>
      <w:r w:rsidRPr="00F81B4E">
        <w:rPr>
          <w:rFonts w:ascii="Arial" w:hAnsi="Arial" w:cs="Arial"/>
          <w:b/>
          <w:bCs/>
          <w:sz w:val="22"/>
          <w:szCs w:val="22"/>
          <w:u w:val="double"/>
        </w:rPr>
        <w:t>059.02B</w:t>
      </w:r>
      <w:r w:rsidRPr="00F81B4E">
        <w:rPr>
          <w:rFonts w:ascii="Arial" w:hAnsi="Arial" w:cs="Arial"/>
          <w:sz w:val="22"/>
          <w:szCs w:val="22"/>
        </w:rPr>
        <w:tab/>
      </w:r>
      <w:r w:rsidRPr="00F81B4E">
        <w:rPr>
          <w:rFonts w:ascii="Arial" w:hAnsi="Arial" w:cs="Arial"/>
          <w:sz w:val="22"/>
          <w:szCs w:val="22"/>
          <w:u w:val="single"/>
        </w:rPr>
        <w:t xml:space="preserve">The person was not operating or in the actual physical control of a motor vehicle while having an alcohol concentration in violation of </w:t>
      </w:r>
      <w:r w:rsidRPr="00F81B4E">
        <w:rPr>
          <w:rFonts w:ascii="Arial" w:hAnsi="Arial" w:cs="Arial"/>
          <w:sz w:val="22"/>
          <w:szCs w:val="22"/>
          <w:u w:val="double"/>
        </w:rPr>
        <w:t>Neb. Rev. Stat</w:t>
      </w:r>
      <w:r w:rsidRPr="00F81B4E">
        <w:rPr>
          <w:rFonts w:ascii="Arial" w:hAnsi="Arial" w:cs="Arial"/>
          <w:sz w:val="22"/>
          <w:szCs w:val="22"/>
          <w:u w:val="single"/>
        </w:rPr>
        <w:t>. §60</w:t>
      </w:r>
      <w:r w:rsidRPr="00F81B4E">
        <w:rPr>
          <w:rFonts w:ascii="Arial" w:hAnsi="Arial" w:cs="Arial"/>
          <w:sz w:val="22"/>
          <w:szCs w:val="22"/>
          <w:u w:val="single"/>
        </w:rPr>
        <w:noBreakHyphen/>
        <w:t>6,196 or a city or village ordinance enacted in conformance with such section.</w:t>
      </w:r>
    </w:p>
    <w:p w:rsidR="009D5972" w:rsidRPr="00F81B4E" w:rsidRDefault="009D5972" w:rsidP="0095429C">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95429C">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059.03</w:t>
      </w:r>
      <w:r w:rsidRPr="00F81B4E">
        <w:rPr>
          <w:rFonts w:ascii="Arial" w:hAnsi="Arial" w:cs="Arial"/>
          <w:b/>
          <w:bCs/>
          <w:sz w:val="22"/>
          <w:szCs w:val="22"/>
        </w:rPr>
        <w:tab/>
      </w:r>
      <w:r w:rsidRPr="00F81B4E">
        <w:rPr>
          <w:rFonts w:ascii="Arial" w:hAnsi="Arial" w:cs="Arial"/>
          <w:b/>
          <w:bCs/>
          <w:sz w:val="22"/>
          <w:szCs w:val="22"/>
          <w:u w:val="double"/>
        </w:rPr>
        <w:t>Not Guilty Finding.</w:t>
      </w:r>
      <w:r w:rsidRPr="00F81B4E">
        <w:rPr>
          <w:rFonts w:ascii="Arial" w:hAnsi="Arial" w:cs="Arial"/>
          <w:sz w:val="22"/>
          <w:szCs w:val="22"/>
          <w:u w:val="single"/>
        </w:rPr>
        <w:t xml:space="preserve">  An administrative license revocation may be removed from a person’s abstract (record) based upon the court’s decision in the related DUI trial.  The court’s decision must be filed at the Department, and it must include a specific finding of not guilty of a violation of </w:t>
      </w:r>
      <w:r w:rsidRPr="00F81B4E">
        <w:rPr>
          <w:rFonts w:ascii="Arial" w:hAnsi="Arial" w:cs="Arial"/>
          <w:sz w:val="22"/>
          <w:szCs w:val="22"/>
          <w:u w:val="double"/>
        </w:rPr>
        <w:t>Neb. Rev. Stat</w:t>
      </w:r>
      <w:r w:rsidRPr="00F81B4E">
        <w:rPr>
          <w:rFonts w:ascii="Arial" w:hAnsi="Arial" w:cs="Arial"/>
          <w:sz w:val="22"/>
          <w:szCs w:val="22"/>
          <w:u w:val="single"/>
        </w:rPr>
        <w:t xml:space="preserve">. §60-6,196 after trial or that such a violation was dismissed on the merits by the court.  An administrative license revocation will not be dismissed on the basis of the outcome of a pretrial motion, a plea bargain, an amended charge, or on a motion of the prosecutor to dismiss a charge filed pursuant to </w:t>
      </w:r>
      <w:r w:rsidRPr="00F81B4E">
        <w:rPr>
          <w:rFonts w:ascii="Arial" w:hAnsi="Arial" w:cs="Arial"/>
          <w:sz w:val="22"/>
          <w:szCs w:val="22"/>
          <w:u w:val="double"/>
        </w:rPr>
        <w:t>Neb. Rev. Stat</w:t>
      </w:r>
      <w:r w:rsidRPr="00F81B4E">
        <w:rPr>
          <w:rFonts w:ascii="Arial" w:hAnsi="Arial" w:cs="Arial"/>
          <w:sz w:val="22"/>
          <w:szCs w:val="22"/>
          <w:u w:val="single"/>
        </w:rPr>
        <w:t>. §60-6,196.</w:t>
      </w:r>
    </w:p>
    <w:p w:rsidR="009D5972" w:rsidRPr="00F81B4E" w:rsidRDefault="009D5972" w:rsidP="0095429C">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95429C">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059.04</w:t>
      </w:r>
      <w:r w:rsidRPr="00F81B4E">
        <w:rPr>
          <w:rFonts w:ascii="Arial" w:hAnsi="Arial" w:cs="Arial"/>
          <w:b/>
          <w:bCs/>
          <w:sz w:val="22"/>
          <w:szCs w:val="22"/>
        </w:rPr>
        <w:tab/>
      </w:r>
      <w:r w:rsidRPr="00F81B4E">
        <w:rPr>
          <w:rFonts w:ascii="Arial" w:hAnsi="Arial" w:cs="Arial"/>
          <w:b/>
          <w:bCs/>
          <w:sz w:val="22"/>
          <w:szCs w:val="22"/>
          <w:u w:val="double"/>
        </w:rPr>
        <w:t>Reinstatement of the Administrative Revocation.</w:t>
      </w:r>
      <w:r w:rsidRPr="00F81B4E">
        <w:rPr>
          <w:rFonts w:ascii="Arial" w:hAnsi="Arial" w:cs="Arial"/>
          <w:sz w:val="22"/>
          <w:szCs w:val="22"/>
          <w:u w:val="single"/>
        </w:rPr>
        <w:t xml:space="preserve">  If a criminal charge is filed or refilled for a violation of </w:t>
      </w:r>
      <w:r w:rsidRPr="00F81B4E">
        <w:rPr>
          <w:rFonts w:ascii="Arial" w:hAnsi="Arial" w:cs="Arial"/>
          <w:sz w:val="22"/>
          <w:szCs w:val="22"/>
          <w:u w:val="double"/>
        </w:rPr>
        <w:t>Neb. Rev. Stat</w:t>
      </w:r>
      <w:r w:rsidRPr="00F81B4E">
        <w:rPr>
          <w:rFonts w:ascii="Arial" w:hAnsi="Arial" w:cs="Arial"/>
          <w:sz w:val="22"/>
          <w:szCs w:val="22"/>
          <w:u w:val="single"/>
        </w:rPr>
        <w:t xml:space="preserve">. §60-6,196 pursuant to an arrest for which all administrative license revocation proceedings were dismissed, the Director, upon notification or discovery, may reinstate an administrative license revocation under this section as of the date that the Director receives notification of the filing or refilling of the charge, except that a revocation shall not be reinstated if it was dismissed pursuant to </w:t>
      </w:r>
      <w:r w:rsidRPr="00F81B4E">
        <w:rPr>
          <w:rFonts w:ascii="Arial" w:hAnsi="Arial" w:cs="Arial"/>
          <w:sz w:val="22"/>
          <w:szCs w:val="22"/>
          <w:u w:val="double"/>
        </w:rPr>
        <w:t>Neb. Rev. Stat</w:t>
      </w:r>
      <w:r w:rsidRPr="00F81B4E">
        <w:rPr>
          <w:rFonts w:ascii="Arial" w:hAnsi="Arial" w:cs="Arial"/>
          <w:sz w:val="22"/>
          <w:szCs w:val="22"/>
          <w:u w:val="single"/>
        </w:rPr>
        <w:t>. §60-498.01.  The revocation shall be reinstated as of the date the Director receives notice.</w:t>
      </w:r>
    </w:p>
    <w:p w:rsidR="009D5972" w:rsidRPr="00F81B4E" w:rsidRDefault="009D5972" w:rsidP="0095429C">
      <w:pPr>
        <w:tabs>
          <w:tab w:val="left" w:pos="-1080"/>
          <w:tab w:val="left" w:pos="-720"/>
          <w:tab w:val="left" w:pos="0"/>
          <w:tab w:val="left" w:pos="630"/>
          <w:tab w:val="left" w:pos="1080"/>
          <w:tab w:val="left" w:pos="1530"/>
          <w:tab w:val="left" w:pos="2160"/>
          <w:tab w:val="left" w:pos="2700"/>
          <w:tab w:val="left" w:pos="3240"/>
          <w:tab w:val="left" w:pos="3420"/>
          <w:tab w:val="left" w:pos="4320"/>
        </w:tabs>
        <w:jc w:val="both"/>
        <w:rPr>
          <w:rFonts w:ascii="Arial" w:hAnsi="Arial" w:cs="Arial"/>
          <w:sz w:val="22"/>
          <w:szCs w:val="22"/>
        </w:rPr>
      </w:pPr>
    </w:p>
    <w:p w:rsidR="009D5972" w:rsidRPr="00F81B4E" w:rsidRDefault="009D5972" w:rsidP="0095429C">
      <w:pPr>
        <w:tabs>
          <w:tab w:val="left" w:pos="-1080"/>
          <w:tab w:val="left" w:pos="-720"/>
          <w:tab w:val="left" w:pos="0"/>
          <w:tab w:val="left" w:pos="720"/>
          <w:tab w:val="left" w:pos="1170"/>
          <w:tab w:val="left" w:pos="1620"/>
          <w:tab w:val="left" w:pos="2163"/>
        </w:tabs>
        <w:ind w:left="720"/>
        <w:jc w:val="both"/>
        <w:rPr>
          <w:rFonts w:ascii="Arial" w:hAnsi="Arial" w:cs="Arial"/>
          <w:sz w:val="22"/>
          <w:szCs w:val="22"/>
          <w:u w:val="single"/>
        </w:rPr>
      </w:pPr>
      <w:r w:rsidRPr="00F81B4E">
        <w:rPr>
          <w:rFonts w:ascii="Arial" w:hAnsi="Arial" w:cs="Arial"/>
          <w:b/>
          <w:bCs/>
          <w:sz w:val="22"/>
          <w:szCs w:val="22"/>
          <w:u w:val="double"/>
        </w:rPr>
        <w:t>059.05</w:t>
      </w:r>
      <w:r w:rsidRPr="00F81B4E">
        <w:rPr>
          <w:rFonts w:ascii="Arial" w:hAnsi="Arial" w:cs="Arial"/>
          <w:b/>
          <w:bCs/>
          <w:sz w:val="22"/>
          <w:szCs w:val="22"/>
        </w:rPr>
        <w:tab/>
      </w:r>
      <w:r w:rsidRPr="00F81B4E">
        <w:rPr>
          <w:rFonts w:ascii="Arial" w:hAnsi="Arial" w:cs="Arial"/>
          <w:b/>
          <w:bCs/>
          <w:sz w:val="22"/>
          <w:szCs w:val="22"/>
          <w:u w:val="double"/>
        </w:rPr>
        <w:t>Verification.</w:t>
      </w:r>
      <w:r w:rsidRPr="00F81B4E">
        <w:rPr>
          <w:rFonts w:ascii="Arial" w:hAnsi="Arial" w:cs="Arial"/>
          <w:sz w:val="22"/>
          <w:szCs w:val="22"/>
          <w:u w:val="single"/>
        </w:rPr>
        <w:t xml:space="preserve">  The Department may use the JUSTICE System to verify filings prior to dismissing an administrative license revocation.</w:t>
      </w:r>
    </w:p>
    <w:p w:rsidR="009D5972" w:rsidRPr="00F81B4E" w:rsidRDefault="009D5972" w:rsidP="0095429C">
      <w:pPr>
        <w:tabs>
          <w:tab w:val="left" w:pos="-1080"/>
          <w:tab w:val="left" w:pos="-720"/>
          <w:tab w:val="left" w:pos="0"/>
          <w:tab w:val="left" w:pos="720"/>
          <w:tab w:val="left" w:pos="1170"/>
          <w:tab w:val="left" w:pos="1620"/>
          <w:tab w:val="left" w:pos="2163"/>
        </w:tabs>
        <w:jc w:val="both"/>
        <w:rPr>
          <w:rFonts w:ascii="Arial" w:hAnsi="Arial" w:cs="Arial"/>
          <w:sz w:val="22"/>
          <w:szCs w:val="22"/>
        </w:rPr>
      </w:pPr>
    </w:p>
    <w:p w:rsidR="009D5972" w:rsidRPr="00F81B4E" w:rsidRDefault="009D5972" w:rsidP="0095429C">
      <w:pPr>
        <w:tabs>
          <w:tab w:val="left" w:pos="-1080"/>
          <w:tab w:val="left" w:pos="-720"/>
          <w:tab w:val="left" w:pos="0"/>
          <w:tab w:val="left" w:pos="720"/>
          <w:tab w:val="left" w:pos="1170"/>
          <w:tab w:val="left" w:pos="1620"/>
          <w:tab w:val="left" w:pos="2163"/>
        </w:tabs>
        <w:jc w:val="both"/>
        <w:rPr>
          <w:rFonts w:ascii="Arial" w:hAnsi="Arial" w:cs="Arial"/>
          <w:sz w:val="22"/>
          <w:szCs w:val="22"/>
          <w:u w:val="single"/>
        </w:rPr>
      </w:pPr>
      <w:r w:rsidRPr="00F81B4E">
        <w:rPr>
          <w:rFonts w:ascii="Arial" w:hAnsi="Arial" w:cs="Arial"/>
          <w:b/>
          <w:bCs/>
          <w:sz w:val="22"/>
          <w:szCs w:val="22"/>
          <w:u w:val="double"/>
        </w:rPr>
        <w:t>060</w:t>
      </w:r>
      <w:r w:rsidRPr="00F81B4E">
        <w:rPr>
          <w:rFonts w:ascii="Arial" w:hAnsi="Arial" w:cs="Arial"/>
          <w:b/>
          <w:bCs/>
          <w:sz w:val="22"/>
          <w:szCs w:val="22"/>
        </w:rPr>
        <w:tab/>
      </w:r>
      <w:r w:rsidRPr="00F81B4E">
        <w:rPr>
          <w:rFonts w:ascii="Arial" w:hAnsi="Arial" w:cs="Arial"/>
          <w:b/>
          <w:bCs/>
          <w:sz w:val="22"/>
          <w:szCs w:val="22"/>
          <w:u w:val="double"/>
        </w:rPr>
        <w:t>EFFECTIVE DATE OF THESE RULES AND REGULATIONS.</w:t>
      </w:r>
      <w:r w:rsidRPr="00F81B4E">
        <w:rPr>
          <w:rFonts w:ascii="Arial" w:hAnsi="Arial" w:cs="Arial"/>
          <w:sz w:val="22"/>
          <w:szCs w:val="22"/>
          <w:u w:val="single"/>
        </w:rPr>
        <w:t xml:space="preserve">  These rules and regulations shall become effective on January 1, 2012.</w:t>
      </w:r>
    </w:p>
    <w:p w:rsidR="009D5972" w:rsidRPr="00F81B4E" w:rsidRDefault="009D5972" w:rsidP="007E1F2F">
      <w:pPr>
        <w:tabs>
          <w:tab w:val="left" w:pos="-1080"/>
          <w:tab w:val="left" w:pos="-720"/>
          <w:tab w:val="left" w:pos="0"/>
          <w:tab w:val="left" w:pos="720"/>
          <w:tab w:val="left" w:pos="1170"/>
          <w:tab w:val="left" w:pos="1620"/>
          <w:tab w:val="left" w:pos="2163"/>
        </w:tabs>
        <w:jc w:val="both"/>
        <w:rPr>
          <w:rFonts w:ascii="Arial" w:hAnsi="Arial" w:cs="Arial"/>
          <w:sz w:val="22"/>
          <w:szCs w:val="22"/>
          <w:u w:val="single"/>
        </w:rPr>
      </w:pPr>
    </w:p>
    <w:sectPr w:rsidR="009D5972" w:rsidRPr="00F81B4E" w:rsidSect="00CF1B02">
      <w:headerReference w:type="even" r:id="rId37"/>
      <w:headerReference w:type="default" r:id="rId38"/>
      <w:footerReference w:type="default" r:id="rId39"/>
      <w:headerReference w:type="first" r:id="rId40"/>
      <w:footerReference w:type="first" r:id="rId41"/>
      <w:pgSz w:w="12240" w:h="15840" w:code="1"/>
      <w:pgMar w:top="1440" w:right="1440" w:bottom="1440" w:left="1440" w:header="1440" w:footer="720" w:gutter="0"/>
      <w:pgNumType w:start="22"/>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972" w:rsidRDefault="009D5972">
      <w:r>
        <w:separator/>
      </w:r>
    </w:p>
  </w:endnote>
  <w:endnote w:type="continuationSeparator" w:id="1">
    <w:p w:rsidR="009D5972" w:rsidRDefault="009D5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72" w:rsidRDefault="009D59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9D5972" w:rsidRDefault="009D5972">
    <w:pPr>
      <w:pStyle w:val="Footer"/>
      <w:jc w:val="center"/>
    </w:pPr>
  </w:p>
  <w:p w:rsidR="009D5972" w:rsidRDefault="009D5972">
    <w:pPr>
      <w:pStyle w:val="Footer"/>
      <w:jc w:val="center"/>
      <w:rPr>
        <w:rFonts w:ascii="Arial" w:hAnsi="Arial" w:cs="Arial"/>
        <w:u w:val="single"/>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72" w:rsidRDefault="009D5972">
    <w:pPr>
      <w:pStyle w:val="Footer"/>
      <w:tabs>
        <w:tab w:val="clear" w:pos="4320"/>
      </w:tabs>
      <w:jc w:val="center"/>
      <w:rPr>
        <w:rFonts w:ascii="Arial" w:hAnsi="Arial" w:cs="Arial"/>
        <w:sz w:val="22"/>
        <w:szCs w:val="22"/>
      </w:rPr>
    </w:pP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Pr>
        <w:rStyle w:val="PageNumber"/>
        <w:rFonts w:ascii="Arial" w:hAnsi="Arial" w:cs="Arial"/>
        <w:noProof/>
        <w:sz w:val="22"/>
        <w:szCs w:val="22"/>
      </w:rPr>
      <w:t>1</w:t>
    </w:r>
    <w:r>
      <w:rPr>
        <w:rStyle w:val="PageNumber"/>
        <w:rFonts w:ascii="Arial" w:hAnsi="Arial" w:cs="Arial"/>
        <w:sz w:val="22"/>
        <w:szCs w:val="22"/>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72" w:rsidRDefault="009D5972">
    <w:pPr>
      <w:pStyle w:val="Footer"/>
      <w:rPr>
        <w:sz w:val="22"/>
        <w:szCs w:val="2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72" w:rsidRPr="00952271" w:rsidRDefault="009D5972" w:rsidP="00FF7F51">
    <w:pPr>
      <w:tabs>
        <w:tab w:val="right" w:pos="9360"/>
      </w:tabs>
      <w:jc w:val="center"/>
      <w:rPr>
        <w:rFonts w:ascii="Arial" w:hAnsi="Arial" w:cs="Arial"/>
        <w:sz w:val="22"/>
        <w:szCs w:val="22"/>
        <w:u w:val="single"/>
      </w:rPr>
    </w:pPr>
    <w:r w:rsidRPr="00952271">
      <w:rPr>
        <w:rStyle w:val="PageNumber"/>
        <w:rFonts w:ascii="Arial" w:hAnsi="Arial" w:cs="Arial"/>
        <w:sz w:val="22"/>
        <w:szCs w:val="22"/>
        <w:u w:val="single"/>
      </w:rPr>
      <w:fldChar w:fldCharType="begin"/>
    </w:r>
    <w:r w:rsidRPr="00952271">
      <w:rPr>
        <w:rStyle w:val="PageNumber"/>
        <w:rFonts w:ascii="Arial" w:hAnsi="Arial" w:cs="Arial"/>
        <w:sz w:val="22"/>
        <w:szCs w:val="22"/>
        <w:u w:val="single"/>
      </w:rPr>
      <w:instrText xml:space="preserve"> PAGE </w:instrText>
    </w:r>
    <w:r w:rsidRPr="00952271">
      <w:rPr>
        <w:rStyle w:val="PageNumber"/>
        <w:rFonts w:ascii="Arial" w:hAnsi="Arial" w:cs="Arial"/>
        <w:sz w:val="22"/>
        <w:szCs w:val="22"/>
        <w:u w:val="single"/>
      </w:rPr>
      <w:fldChar w:fldCharType="separate"/>
    </w:r>
    <w:r>
      <w:rPr>
        <w:rStyle w:val="PageNumber"/>
        <w:rFonts w:ascii="Arial" w:hAnsi="Arial" w:cs="Arial"/>
        <w:noProof/>
        <w:sz w:val="22"/>
        <w:szCs w:val="22"/>
        <w:u w:val="single"/>
      </w:rPr>
      <w:t>38</w:t>
    </w:r>
    <w:r w:rsidRPr="00952271">
      <w:rPr>
        <w:rStyle w:val="PageNumber"/>
        <w:rFonts w:ascii="Arial" w:hAnsi="Arial" w:cs="Arial"/>
        <w:sz w:val="22"/>
        <w:szCs w:val="22"/>
        <w:u w:val="single"/>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72" w:rsidRPr="00952271" w:rsidRDefault="009D5972">
    <w:pPr>
      <w:pStyle w:val="Footer"/>
      <w:tabs>
        <w:tab w:val="clear" w:pos="4320"/>
      </w:tabs>
      <w:jc w:val="center"/>
      <w:rPr>
        <w:rFonts w:ascii="Arial" w:hAnsi="Arial" w:cs="Arial"/>
        <w:sz w:val="22"/>
        <w:szCs w:val="22"/>
        <w:u w:val="single"/>
      </w:rPr>
    </w:pPr>
    <w:r w:rsidRPr="00952271">
      <w:rPr>
        <w:rStyle w:val="PageNumber"/>
        <w:rFonts w:ascii="Arial" w:hAnsi="Arial" w:cs="Arial"/>
        <w:sz w:val="22"/>
        <w:szCs w:val="22"/>
        <w:u w:val="single"/>
      </w:rPr>
      <w:fldChar w:fldCharType="begin"/>
    </w:r>
    <w:r w:rsidRPr="00952271">
      <w:rPr>
        <w:rStyle w:val="PageNumber"/>
        <w:rFonts w:ascii="Arial" w:hAnsi="Arial" w:cs="Arial"/>
        <w:sz w:val="22"/>
        <w:szCs w:val="22"/>
        <w:u w:val="single"/>
      </w:rPr>
      <w:instrText xml:space="preserve"> PAGE </w:instrText>
    </w:r>
    <w:r w:rsidRPr="00952271">
      <w:rPr>
        <w:rStyle w:val="PageNumber"/>
        <w:rFonts w:ascii="Arial" w:hAnsi="Arial" w:cs="Arial"/>
        <w:sz w:val="22"/>
        <w:szCs w:val="22"/>
        <w:u w:val="single"/>
      </w:rPr>
      <w:fldChar w:fldCharType="separate"/>
    </w:r>
    <w:r>
      <w:rPr>
        <w:rStyle w:val="PageNumber"/>
        <w:rFonts w:ascii="Arial" w:hAnsi="Arial" w:cs="Arial"/>
        <w:noProof/>
        <w:sz w:val="22"/>
        <w:szCs w:val="22"/>
        <w:u w:val="single"/>
      </w:rPr>
      <w:t>22</w:t>
    </w:r>
    <w:r w:rsidRPr="00952271">
      <w:rPr>
        <w:rStyle w:val="PageNumber"/>
        <w:rFonts w:ascii="Arial" w:hAnsi="Arial" w:cs="Arial"/>
        <w:sz w:val="22"/>
        <w:szCs w:val="22"/>
        <w:u w:val="singl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72" w:rsidRDefault="009D5972">
    <w:pPr>
      <w:pStyle w:val="Footer"/>
      <w:jc w:val="center"/>
    </w:pPr>
    <w:r w:rsidRPr="005A7BEA">
      <w:rPr>
        <w:rFonts w:ascii="Arial" w:hAnsi="Arial" w:cs="Arial"/>
        <w:sz w:val="22"/>
        <w:szCs w:val="22"/>
      </w:rPr>
      <w:fldChar w:fldCharType="begin"/>
    </w:r>
    <w:r w:rsidRPr="005A7BEA">
      <w:rPr>
        <w:rFonts w:ascii="Arial" w:hAnsi="Arial" w:cs="Arial"/>
        <w:sz w:val="22"/>
        <w:szCs w:val="22"/>
      </w:rPr>
      <w:instrText xml:space="preserve"> PAGE   \* MERGEFORMAT </w:instrText>
    </w:r>
    <w:r w:rsidRPr="005A7BEA">
      <w:rPr>
        <w:rFonts w:ascii="Arial" w:hAnsi="Arial" w:cs="Arial"/>
        <w:sz w:val="22"/>
        <w:szCs w:val="22"/>
      </w:rPr>
      <w:fldChar w:fldCharType="separate"/>
    </w:r>
    <w:r>
      <w:rPr>
        <w:rFonts w:ascii="Arial" w:hAnsi="Arial" w:cs="Arial"/>
        <w:noProof/>
        <w:sz w:val="22"/>
        <w:szCs w:val="22"/>
      </w:rPr>
      <w:t>ii</w:t>
    </w:r>
    <w:r w:rsidRPr="005A7BEA">
      <w:rPr>
        <w:rFonts w:ascii="Arial" w:hAnsi="Arial" w:cs="Arial"/>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72" w:rsidRDefault="009D597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72" w:rsidRDefault="009D5972">
    <w:pPr>
      <w:pStyle w:val="Footer"/>
      <w:jc w:val="center"/>
    </w:pPr>
    <w:r w:rsidRPr="005A7BEA">
      <w:rPr>
        <w:rFonts w:ascii="Arial" w:hAnsi="Arial" w:cs="Arial"/>
        <w:sz w:val="22"/>
        <w:szCs w:val="22"/>
      </w:rPr>
      <w:fldChar w:fldCharType="begin"/>
    </w:r>
    <w:r w:rsidRPr="005A7BEA">
      <w:rPr>
        <w:rFonts w:ascii="Arial" w:hAnsi="Arial" w:cs="Arial"/>
        <w:sz w:val="22"/>
        <w:szCs w:val="22"/>
      </w:rPr>
      <w:instrText xml:space="preserve"> PAGE   \* MERGEFORMAT </w:instrText>
    </w:r>
    <w:r w:rsidRPr="005A7BEA">
      <w:rPr>
        <w:rFonts w:ascii="Arial" w:hAnsi="Arial" w:cs="Arial"/>
        <w:sz w:val="22"/>
        <w:szCs w:val="22"/>
      </w:rPr>
      <w:fldChar w:fldCharType="separate"/>
    </w:r>
    <w:r>
      <w:rPr>
        <w:rFonts w:ascii="Arial" w:hAnsi="Arial" w:cs="Arial"/>
        <w:noProof/>
        <w:sz w:val="22"/>
        <w:szCs w:val="22"/>
      </w:rPr>
      <w:t>i</w:t>
    </w:r>
    <w:r w:rsidRPr="005A7BEA">
      <w:rPr>
        <w:rFonts w:ascii="Arial" w:hAnsi="Arial" w:cs="Arial"/>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72" w:rsidRPr="00BE0CDA" w:rsidRDefault="009D5972">
    <w:pPr>
      <w:tabs>
        <w:tab w:val="right" w:pos="9360"/>
      </w:tabs>
      <w:jc w:val="center"/>
      <w:rPr>
        <w:rFonts w:ascii="Arial" w:hAnsi="Arial" w:cs="Arial"/>
        <w:sz w:val="22"/>
        <w:szCs w:val="22"/>
        <w:u w:val="single"/>
      </w:rPr>
    </w:pPr>
    <w:r w:rsidRPr="00BE0CDA">
      <w:rPr>
        <w:rStyle w:val="PageNumber"/>
        <w:rFonts w:ascii="Arial" w:hAnsi="Arial" w:cs="Arial"/>
        <w:sz w:val="22"/>
        <w:szCs w:val="22"/>
        <w:u w:val="single"/>
      </w:rPr>
      <w:fldChar w:fldCharType="begin"/>
    </w:r>
    <w:r w:rsidRPr="00BE0CDA">
      <w:rPr>
        <w:rStyle w:val="PageNumber"/>
        <w:rFonts w:ascii="Arial" w:hAnsi="Arial" w:cs="Arial"/>
        <w:sz w:val="22"/>
        <w:szCs w:val="22"/>
        <w:u w:val="single"/>
      </w:rPr>
      <w:instrText xml:space="preserve"> PAGE </w:instrText>
    </w:r>
    <w:r w:rsidRPr="00BE0CDA">
      <w:rPr>
        <w:rStyle w:val="PageNumber"/>
        <w:rFonts w:ascii="Arial" w:hAnsi="Arial" w:cs="Arial"/>
        <w:sz w:val="22"/>
        <w:szCs w:val="22"/>
        <w:u w:val="single"/>
      </w:rPr>
      <w:fldChar w:fldCharType="separate"/>
    </w:r>
    <w:r>
      <w:rPr>
        <w:rStyle w:val="PageNumber"/>
        <w:rFonts w:ascii="Arial" w:hAnsi="Arial" w:cs="Arial"/>
        <w:noProof/>
        <w:sz w:val="22"/>
        <w:szCs w:val="22"/>
        <w:u w:val="single"/>
      </w:rPr>
      <w:t>vi</w:t>
    </w:r>
    <w:r w:rsidRPr="00BE0CDA">
      <w:rPr>
        <w:rStyle w:val="PageNumber"/>
        <w:rFonts w:ascii="Arial" w:hAnsi="Arial" w:cs="Arial"/>
        <w:sz w:val="22"/>
        <w:szCs w:val="22"/>
        <w:u w:val="single"/>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72" w:rsidRDefault="009D5972">
    <w:pPr>
      <w:pStyle w:val="Footer"/>
      <w:tabs>
        <w:tab w:val="clear" w:pos="4320"/>
      </w:tabs>
      <w:jc w:val="center"/>
      <w:rPr>
        <w:rFonts w:ascii="Arial" w:hAnsi="Arial" w:cs="Arial"/>
        <w:sz w:val="22"/>
        <w:szCs w:val="22"/>
      </w:rPr>
    </w:pP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Pr>
        <w:rStyle w:val="PageNumber"/>
        <w:rFonts w:ascii="Arial" w:hAnsi="Arial" w:cs="Arial"/>
        <w:noProof/>
        <w:sz w:val="22"/>
        <w:szCs w:val="22"/>
      </w:rPr>
      <w:t>iii</w:t>
    </w:r>
    <w:r>
      <w:rPr>
        <w:rStyle w:val="PageNumber"/>
        <w:rFonts w:ascii="Arial" w:hAnsi="Arial" w:cs="Arial"/>
        <w:sz w:val="22"/>
        <w:szCs w:val="22"/>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72" w:rsidRDefault="009D5972">
    <w:pPr>
      <w:pStyle w:val="Footer"/>
      <w:jc w:val="center"/>
    </w:pPr>
    <w:r w:rsidRPr="00BE0CDA">
      <w:rPr>
        <w:rFonts w:ascii="Arial" w:hAnsi="Arial" w:cs="Arial"/>
        <w:sz w:val="22"/>
        <w:szCs w:val="22"/>
        <w:u w:val="single"/>
      </w:rPr>
      <w:fldChar w:fldCharType="begin"/>
    </w:r>
    <w:r w:rsidRPr="00BE0CDA">
      <w:rPr>
        <w:rFonts w:ascii="Arial" w:hAnsi="Arial" w:cs="Arial"/>
        <w:sz w:val="22"/>
        <w:szCs w:val="22"/>
        <w:u w:val="single"/>
      </w:rPr>
      <w:instrText xml:space="preserve"> PAGE   \* MERGEFORMAT </w:instrText>
    </w:r>
    <w:r w:rsidRPr="00BE0CDA">
      <w:rPr>
        <w:rFonts w:ascii="Arial" w:hAnsi="Arial" w:cs="Arial"/>
        <w:sz w:val="22"/>
        <w:szCs w:val="22"/>
        <w:u w:val="single"/>
      </w:rPr>
      <w:fldChar w:fldCharType="separate"/>
    </w:r>
    <w:r>
      <w:rPr>
        <w:rFonts w:ascii="Arial" w:hAnsi="Arial" w:cs="Arial"/>
        <w:noProof/>
        <w:sz w:val="22"/>
        <w:szCs w:val="22"/>
        <w:u w:val="single"/>
      </w:rPr>
      <w:t>v</w:t>
    </w:r>
    <w:r w:rsidRPr="00BE0CDA">
      <w:rPr>
        <w:rFonts w:ascii="Arial" w:hAnsi="Arial" w:cs="Arial"/>
        <w:sz w:val="22"/>
        <w:szCs w:val="22"/>
        <w:u w:val="single"/>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72" w:rsidRPr="00BE0CDA" w:rsidRDefault="009D5972">
    <w:pPr>
      <w:tabs>
        <w:tab w:val="right" w:pos="9360"/>
      </w:tabs>
      <w:jc w:val="center"/>
      <w:rPr>
        <w:rFonts w:ascii="Arial" w:hAnsi="Arial" w:cs="Arial"/>
        <w:sz w:val="22"/>
        <w:szCs w:val="22"/>
        <w:u w:val="single"/>
      </w:rPr>
    </w:pPr>
    <w:r w:rsidRPr="00BE0CDA">
      <w:rPr>
        <w:rStyle w:val="PageNumber"/>
        <w:rFonts w:ascii="Arial" w:hAnsi="Arial" w:cs="Arial"/>
        <w:sz w:val="22"/>
        <w:szCs w:val="22"/>
        <w:u w:val="single"/>
      </w:rPr>
      <w:fldChar w:fldCharType="begin"/>
    </w:r>
    <w:r w:rsidRPr="00BE0CDA">
      <w:rPr>
        <w:rStyle w:val="PageNumber"/>
        <w:rFonts w:ascii="Arial" w:hAnsi="Arial" w:cs="Arial"/>
        <w:sz w:val="22"/>
        <w:szCs w:val="22"/>
        <w:u w:val="single"/>
      </w:rPr>
      <w:instrText xml:space="preserve"> PAGE </w:instrText>
    </w:r>
    <w:r w:rsidRPr="00BE0CDA">
      <w:rPr>
        <w:rStyle w:val="PageNumber"/>
        <w:rFonts w:ascii="Arial" w:hAnsi="Arial" w:cs="Arial"/>
        <w:sz w:val="22"/>
        <w:szCs w:val="22"/>
        <w:u w:val="single"/>
      </w:rPr>
      <w:fldChar w:fldCharType="separate"/>
    </w:r>
    <w:r>
      <w:rPr>
        <w:rStyle w:val="PageNumber"/>
        <w:rFonts w:ascii="Arial" w:hAnsi="Arial" w:cs="Arial"/>
        <w:noProof/>
        <w:sz w:val="22"/>
        <w:szCs w:val="22"/>
        <w:u w:val="single"/>
      </w:rPr>
      <w:t>21</w:t>
    </w:r>
    <w:r w:rsidRPr="00BE0CDA">
      <w:rPr>
        <w:rStyle w:val="PageNumber"/>
        <w:rFonts w:ascii="Arial" w:hAnsi="Arial" w:cs="Arial"/>
        <w:sz w:val="22"/>
        <w:szCs w:val="22"/>
        <w:u w:val="single"/>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72" w:rsidRPr="00BE0CDA" w:rsidRDefault="009D5972">
    <w:pPr>
      <w:pStyle w:val="Footer"/>
      <w:tabs>
        <w:tab w:val="clear" w:pos="4320"/>
      </w:tabs>
      <w:jc w:val="center"/>
      <w:rPr>
        <w:rFonts w:ascii="Arial" w:hAnsi="Arial" w:cs="Arial"/>
        <w:sz w:val="22"/>
        <w:szCs w:val="22"/>
        <w:u w:val="single"/>
      </w:rPr>
    </w:pPr>
    <w:r w:rsidRPr="00BE0CDA">
      <w:rPr>
        <w:rStyle w:val="PageNumber"/>
        <w:rFonts w:ascii="Arial" w:hAnsi="Arial" w:cs="Arial"/>
        <w:sz w:val="22"/>
        <w:szCs w:val="22"/>
        <w:u w:val="single"/>
      </w:rPr>
      <w:fldChar w:fldCharType="begin"/>
    </w:r>
    <w:r w:rsidRPr="00BE0CDA">
      <w:rPr>
        <w:rStyle w:val="PageNumber"/>
        <w:rFonts w:ascii="Arial" w:hAnsi="Arial" w:cs="Arial"/>
        <w:sz w:val="22"/>
        <w:szCs w:val="22"/>
        <w:u w:val="single"/>
      </w:rPr>
      <w:instrText xml:space="preserve"> PAGE </w:instrText>
    </w:r>
    <w:r w:rsidRPr="00BE0CDA">
      <w:rPr>
        <w:rStyle w:val="PageNumber"/>
        <w:rFonts w:ascii="Arial" w:hAnsi="Arial" w:cs="Arial"/>
        <w:sz w:val="22"/>
        <w:szCs w:val="22"/>
        <w:u w:val="single"/>
      </w:rPr>
      <w:fldChar w:fldCharType="separate"/>
    </w:r>
    <w:r>
      <w:rPr>
        <w:rStyle w:val="PageNumber"/>
        <w:rFonts w:ascii="Arial" w:hAnsi="Arial" w:cs="Arial"/>
        <w:noProof/>
        <w:sz w:val="22"/>
        <w:szCs w:val="22"/>
        <w:u w:val="single"/>
      </w:rPr>
      <w:t>vii</w:t>
    </w:r>
    <w:r w:rsidRPr="00BE0CDA">
      <w:rPr>
        <w:rStyle w:val="PageNumber"/>
        <w:rFonts w:ascii="Arial" w:hAnsi="Arial" w:cs="Arial"/>
        <w:sz w:val="22"/>
        <w:szCs w:val="22"/>
        <w:u w:val="singl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972" w:rsidRDefault="009D5972">
      <w:r>
        <w:separator/>
      </w:r>
    </w:p>
  </w:footnote>
  <w:footnote w:type="continuationSeparator" w:id="1">
    <w:p w:rsidR="009D5972" w:rsidRDefault="009D5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72" w:rsidRDefault="009D59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93.85pt;height:65.95pt;rotation:315;z-index:-251658240;mso-position-horizontal:center;mso-position-horizontal-relative:margin;mso-position-vertical:center;mso-position-vertical-relative:margin" fillcolor="silver" stroked="f">
          <v:fill opacity=".5"/>
          <v:textpath style="font-family:&quot;Times New Roman&quot;;font-size:1pt" string="draft october 2003"/>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72" w:rsidRDefault="009D5972">
    <w:pPr>
      <w:tabs>
        <w:tab w:val="center" w:pos="4680"/>
        <w:tab w:val="right" w:pos="9360"/>
      </w:tabs>
      <w:jc w:val="both"/>
      <w:rPr>
        <w:rFonts w:ascii="Arial" w:hAnsi="Arial" w:cs="Arial"/>
        <w:b/>
        <w:bCs/>
        <w:sz w:val="22"/>
        <w:szCs w:val="22"/>
        <w:u w:val="single"/>
      </w:rPr>
    </w:pPr>
    <w:r>
      <w:rPr>
        <w:rFonts w:ascii="Arial" w:hAnsi="Arial" w:cs="Arial"/>
        <w:sz w:val="22"/>
        <w:szCs w:val="22"/>
      </w:rPr>
      <w:t>DRAFT DATE</w:t>
    </w:r>
    <w:r>
      <w:rPr>
        <w:rFonts w:ascii="Arial" w:hAnsi="Arial" w:cs="Arial"/>
        <w:b/>
        <w:bCs/>
        <w:sz w:val="22"/>
        <w:szCs w:val="22"/>
      </w:rPr>
      <w:tab/>
    </w:r>
    <w:r w:rsidRPr="00813C9F">
      <w:rPr>
        <w:rFonts w:ascii="Arial" w:hAnsi="Arial" w:cs="Arial"/>
        <w:b/>
        <w:bCs/>
        <w:sz w:val="22"/>
        <w:szCs w:val="22"/>
        <w:u w:val="single"/>
      </w:rPr>
      <w:t>Nebraska Department of Motor Vehicles</w:t>
    </w:r>
    <w:r>
      <w:rPr>
        <w:rFonts w:ascii="Arial" w:hAnsi="Arial" w:cs="Arial"/>
        <w:b/>
        <w:bCs/>
        <w:sz w:val="22"/>
        <w:szCs w:val="22"/>
      </w:rPr>
      <w:tab/>
    </w:r>
    <w:r w:rsidRPr="00813C9F">
      <w:rPr>
        <w:rFonts w:ascii="Arial" w:hAnsi="Arial" w:cs="Arial"/>
        <w:b/>
        <w:bCs/>
        <w:sz w:val="22"/>
        <w:szCs w:val="22"/>
        <w:u w:val="single"/>
      </w:rPr>
      <w:t>247 NAC 1</w:t>
    </w:r>
  </w:p>
  <w:p w:rsidR="009D5972" w:rsidRDefault="009D5972">
    <w:pPr>
      <w:tabs>
        <w:tab w:val="center" w:pos="4680"/>
        <w:tab w:val="right" w:pos="9360"/>
      </w:tabs>
      <w:jc w:val="both"/>
      <w:rPr>
        <w:rFonts w:ascii="Arial" w:hAnsi="Arial" w:cs="Arial"/>
        <w:sz w:val="22"/>
        <w:szCs w:val="22"/>
      </w:rPr>
    </w:pPr>
    <w:r>
      <w:rPr>
        <w:rFonts w:ascii="Arial" w:hAnsi="Arial" w:cs="Arial"/>
        <w:sz w:val="22"/>
        <w:szCs w:val="22"/>
      </w:rPr>
      <w:t>9/13/11</w:t>
    </w:r>
  </w:p>
  <w:p w:rsidR="009D5972" w:rsidRDefault="009D5972">
    <w:pPr>
      <w:pStyle w:val="Header"/>
      <w:rPr>
        <w:sz w:val="22"/>
        <w:szCs w:val="2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72" w:rsidRDefault="009D5972">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72" w:rsidRDefault="009D59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2" type="#_x0000_t136" style="position:absolute;margin-left:0;margin-top:0;width:593.85pt;height:65.95pt;rotation:315;z-index:-251660288;mso-position-horizontal:center;mso-position-horizontal-relative:margin;mso-position-vertical:center;mso-position-vertical-relative:margin" fillcolor="silver" stroked="f">
          <v:fill opacity=".5"/>
          <v:textpath style="font-family:&quot;Times New Roman&quot;;font-size:1pt" string="draft october 2003"/>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72" w:rsidRDefault="009D5972">
    <w:pPr>
      <w:pStyle w:val="Header"/>
      <w:tabs>
        <w:tab w:val="clear" w:pos="4320"/>
        <w:tab w:val="clear" w:pos="8640"/>
        <w:tab w:val="center" w:pos="4680"/>
        <w:tab w:val="right" w:pos="9360"/>
      </w:tabs>
      <w:rPr>
        <w:rFonts w:ascii="Arial" w:hAnsi="Arial" w:cs="Arial"/>
        <w:sz w:val="22"/>
        <w:szCs w:val="22"/>
        <w:u w:val="single"/>
      </w:rPr>
    </w:pPr>
    <w:r>
      <w:rPr>
        <w:rFonts w:ascii="Arial" w:hAnsi="Arial" w:cs="Arial"/>
        <w:sz w:val="22"/>
        <w:szCs w:val="22"/>
      </w:rPr>
      <w:t>DRAFT DATE</w:t>
    </w:r>
    <w:r>
      <w:rPr>
        <w:rFonts w:ascii="Arial" w:hAnsi="Arial" w:cs="Arial"/>
        <w:sz w:val="22"/>
        <w:szCs w:val="22"/>
      </w:rPr>
      <w:tab/>
    </w:r>
    <w:r w:rsidRPr="00BD2716">
      <w:rPr>
        <w:rFonts w:ascii="Arial" w:hAnsi="Arial" w:cs="Arial"/>
        <w:b/>
        <w:bCs/>
        <w:sz w:val="22"/>
        <w:szCs w:val="22"/>
      </w:rPr>
      <w:t>Nebraska Department of Motor Vehicles</w:t>
    </w:r>
    <w:r>
      <w:rPr>
        <w:rFonts w:ascii="Arial" w:hAnsi="Arial" w:cs="Arial"/>
        <w:sz w:val="22"/>
        <w:szCs w:val="22"/>
      </w:rPr>
      <w:tab/>
    </w:r>
    <w:r w:rsidRPr="00BD2716">
      <w:rPr>
        <w:rFonts w:ascii="Arial" w:hAnsi="Arial" w:cs="Arial"/>
        <w:b/>
        <w:bCs/>
        <w:sz w:val="22"/>
        <w:szCs w:val="22"/>
      </w:rPr>
      <w:t>247 NAC 1</w:t>
    </w:r>
  </w:p>
  <w:p w:rsidR="009D5972" w:rsidRDefault="009D5972">
    <w:pPr>
      <w:pStyle w:val="Header"/>
      <w:tabs>
        <w:tab w:val="clear" w:pos="4320"/>
        <w:tab w:val="clear" w:pos="8640"/>
        <w:tab w:val="center" w:pos="4680"/>
        <w:tab w:val="right" w:pos="9360"/>
      </w:tabs>
      <w:rPr>
        <w:rFonts w:ascii="Arial" w:hAnsi="Arial" w:cs="Arial"/>
        <w:sz w:val="22"/>
        <w:szCs w:val="22"/>
      </w:rPr>
    </w:pPr>
    <w:r>
      <w:rPr>
        <w:rFonts w:ascii="Arial" w:hAnsi="Arial" w:cs="Arial"/>
        <w:sz w:val="22"/>
        <w:szCs w:val="22"/>
      </w:rPr>
      <w:t>9/13/11</w:t>
    </w:r>
  </w:p>
  <w:p w:rsidR="009D5972" w:rsidRDefault="009D5972">
    <w:pPr>
      <w:pStyle w:val="Header"/>
      <w:tabs>
        <w:tab w:val="clear" w:pos="4320"/>
        <w:tab w:val="clear" w:pos="8640"/>
        <w:tab w:val="center" w:pos="4680"/>
        <w:tab w:val="right" w:pos="9360"/>
      </w:tabs>
      <w:rPr>
        <w:rFonts w:ascii="Arial" w:hAnsi="Arial" w:cs="Arial"/>
        <w:sz w:val="22"/>
        <w:szCs w:val="2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72" w:rsidRDefault="009D5972">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72" w:rsidRDefault="009D59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3" type="#_x0000_t136" style="position:absolute;margin-left:0;margin-top:0;width:593.85pt;height:65.95pt;rotation:315;z-index:-251659264;mso-position-horizontal:center;mso-position-horizontal-relative:margin;mso-position-vertical:center;mso-position-vertical-relative:margin" fillcolor="silver" stroked="f">
          <v:fill opacity=".5"/>
          <v:textpath style="font-family:&quot;Times New Roman&quot;;font-size:1pt" string="draft october 2003"/>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72" w:rsidRDefault="009D5972" w:rsidP="008209C8">
    <w:pPr>
      <w:pStyle w:val="Header"/>
      <w:tabs>
        <w:tab w:val="clear" w:pos="4320"/>
        <w:tab w:val="clear" w:pos="8640"/>
        <w:tab w:val="left" w:pos="2190"/>
      </w:tabs>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72" w:rsidRDefault="009D5972">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72" w:rsidRDefault="009D59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93.85pt;height:65.95pt;rotation:315;z-index:-251657216;mso-position-horizontal:center;mso-position-horizontal-relative:margin;mso-position-vertical:center;mso-position-vertical-relative:margin" fillcolor="silver" stroked="f">
          <v:fill opacity=".5"/>
          <v:textpath style="font-family:&quot;Times New Roman&quot;;font-size:1pt" string="draft october 2003"/>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72" w:rsidRDefault="009D5972">
    <w:pPr>
      <w:tabs>
        <w:tab w:val="center" w:pos="4680"/>
        <w:tab w:val="right" w:pos="9360"/>
      </w:tabs>
      <w:jc w:val="both"/>
      <w:rPr>
        <w:rFonts w:ascii="Arial" w:hAnsi="Arial" w:cs="Arial"/>
        <w:b/>
        <w:bCs/>
        <w:sz w:val="22"/>
        <w:szCs w:val="22"/>
        <w:u w:val="single"/>
      </w:rPr>
    </w:pPr>
    <w:r>
      <w:rPr>
        <w:rFonts w:ascii="Arial" w:hAnsi="Arial" w:cs="Arial"/>
        <w:sz w:val="22"/>
        <w:szCs w:val="22"/>
      </w:rPr>
      <w:t>DRAFT DATE</w:t>
    </w:r>
    <w:r>
      <w:rPr>
        <w:rFonts w:ascii="Arial" w:hAnsi="Arial" w:cs="Arial"/>
        <w:b/>
        <w:bCs/>
        <w:sz w:val="22"/>
        <w:szCs w:val="22"/>
      </w:rPr>
      <w:tab/>
    </w:r>
    <w:r w:rsidRPr="00952271">
      <w:rPr>
        <w:rFonts w:ascii="Arial" w:hAnsi="Arial" w:cs="Arial"/>
        <w:b/>
        <w:bCs/>
        <w:sz w:val="22"/>
        <w:szCs w:val="22"/>
        <w:u w:val="single"/>
      </w:rPr>
      <w:t>Nebraska Department of Motor Vehicles</w:t>
    </w:r>
    <w:r>
      <w:rPr>
        <w:rFonts w:ascii="Arial" w:hAnsi="Arial" w:cs="Arial"/>
        <w:b/>
        <w:bCs/>
        <w:sz w:val="22"/>
        <w:szCs w:val="22"/>
      </w:rPr>
      <w:tab/>
    </w:r>
    <w:r w:rsidRPr="00952271">
      <w:rPr>
        <w:rFonts w:ascii="Arial" w:hAnsi="Arial" w:cs="Arial"/>
        <w:b/>
        <w:bCs/>
        <w:sz w:val="22"/>
        <w:szCs w:val="22"/>
        <w:u w:val="single"/>
      </w:rPr>
      <w:t>247 NAC 1</w:t>
    </w:r>
  </w:p>
  <w:p w:rsidR="009D5972" w:rsidRDefault="009D5972">
    <w:pPr>
      <w:tabs>
        <w:tab w:val="center" w:pos="4680"/>
        <w:tab w:val="right" w:pos="9360"/>
      </w:tabs>
      <w:jc w:val="both"/>
      <w:rPr>
        <w:rFonts w:ascii="Arial" w:hAnsi="Arial" w:cs="Arial"/>
        <w:sz w:val="22"/>
        <w:szCs w:val="22"/>
      </w:rPr>
    </w:pPr>
    <w:r>
      <w:rPr>
        <w:rFonts w:ascii="Arial" w:hAnsi="Arial" w:cs="Arial"/>
        <w:sz w:val="22"/>
        <w:szCs w:val="22"/>
      </w:rPr>
      <w:t>9/13/11</w:t>
    </w:r>
  </w:p>
  <w:p w:rsidR="009D5972" w:rsidRDefault="009D5972">
    <w:pPr>
      <w:pStyle w:val="Header"/>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72" w:rsidRDefault="009D5972">
    <w:pPr>
      <w:tabs>
        <w:tab w:val="center" w:pos="4680"/>
        <w:tab w:val="right" w:pos="9360"/>
      </w:tabs>
      <w:jc w:val="both"/>
      <w:rPr>
        <w:rFonts w:ascii="Arial" w:hAnsi="Arial" w:cs="Arial"/>
        <w:b/>
        <w:bCs/>
        <w:sz w:val="22"/>
        <w:szCs w:val="22"/>
        <w:u w:val="single"/>
      </w:rPr>
    </w:pPr>
    <w:r>
      <w:rPr>
        <w:rFonts w:ascii="Arial" w:hAnsi="Arial" w:cs="Arial"/>
        <w:sz w:val="22"/>
        <w:szCs w:val="22"/>
      </w:rPr>
      <w:t>DRAFT DATE</w:t>
    </w:r>
    <w:r>
      <w:rPr>
        <w:rFonts w:ascii="Arial" w:hAnsi="Arial" w:cs="Arial"/>
        <w:b/>
        <w:bCs/>
        <w:sz w:val="22"/>
        <w:szCs w:val="22"/>
      </w:rPr>
      <w:tab/>
      <w:t>Nebraska Department of Motor Vehicles</w:t>
    </w:r>
    <w:r>
      <w:rPr>
        <w:rFonts w:ascii="Arial" w:hAnsi="Arial" w:cs="Arial"/>
        <w:b/>
        <w:bCs/>
        <w:sz w:val="22"/>
        <w:szCs w:val="22"/>
      </w:rPr>
      <w:tab/>
      <w:t>247 NAC 1</w:t>
    </w:r>
  </w:p>
  <w:p w:rsidR="009D5972" w:rsidRDefault="009D5972">
    <w:pPr>
      <w:tabs>
        <w:tab w:val="center" w:pos="4680"/>
        <w:tab w:val="right" w:pos="9360"/>
      </w:tabs>
      <w:jc w:val="both"/>
      <w:rPr>
        <w:rFonts w:ascii="Arial" w:hAnsi="Arial" w:cs="Arial"/>
        <w:sz w:val="22"/>
        <w:szCs w:val="22"/>
      </w:rPr>
    </w:pPr>
    <w:r>
      <w:rPr>
        <w:rFonts w:ascii="Arial" w:hAnsi="Arial" w:cs="Arial"/>
        <w:sz w:val="22"/>
        <w:szCs w:val="22"/>
      </w:rPr>
      <w:t>9/13/11</w:t>
    </w:r>
  </w:p>
  <w:p w:rsidR="009D5972" w:rsidRDefault="009D5972">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72" w:rsidRDefault="009D59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72" w:rsidRDefault="009D597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72" w:rsidRDefault="009D597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72" w:rsidRDefault="009D59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593.85pt;height:65.95pt;rotation:315;z-index:-251661312;mso-position-horizontal:center;mso-position-horizontal-relative:margin;mso-position-vertical:center;mso-position-vertical-relative:margin" fillcolor="silver" stroked="f">
          <v:fill opacity=".5"/>
          <v:textpath style="font-family:&quot;Times New Roman&quot;;font-size:1pt" string="draft october 2003"/>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72" w:rsidRDefault="009D5972">
    <w:pPr>
      <w:tabs>
        <w:tab w:val="center" w:pos="4680"/>
        <w:tab w:val="right" w:pos="9360"/>
      </w:tabs>
      <w:jc w:val="both"/>
      <w:rPr>
        <w:rFonts w:ascii="Arial" w:hAnsi="Arial" w:cs="Arial"/>
        <w:b/>
        <w:bCs/>
        <w:sz w:val="22"/>
        <w:szCs w:val="22"/>
        <w:u w:val="single"/>
      </w:rPr>
    </w:pPr>
    <w:r>
      <w:rPr>
        <w:rFonts w:ascii="Arial" w:hAnsi="Arial" w:cs="Arial"/>
        <w:sz w:val="22"/>
        <w:szCs w:val="22"/>
      </w:rPr>
      <w:t>DRAFT DATE</w:t>
    </w:r>
    <w:r>
      <w:rPr>
        <w:rFonts w:ascii="Arial" w:hAnsi="Arial" w:cs="Arial"/>
        <w:b/>
        <w:bCs/>
        <w:sz w:val="22"/>
        <w:szCs w:val="22"/>
      </w:rPr>
      <w:tab/>
    </w:r>
    <w:r w:rsidRPr="00813C9F">
      <w:rPr>
        <w:rFonts w:ascii="Arial" w:hAnsi="Arial" w:cs="Arial"/>
        <w:b/>
        <w:bCs/>
        <w:sz w:val="22"/>
        <w:szCs w:val="22"/>
        <w:u w:val="single"/>
      </w:rPr>
      <w:t>Nebraska Department of Motor Vehicles</w:t>
    </w:r>
    <w:r>
      <w:rPr>
        <w:rFonts w:ascii="Arial" w:hAnsi="Arial" w:cs="Arial"/>
        <w:b/>
        <w:bCs/>
        <w:sz w:val="22"/>
        <w:szCs w:val="22"/>
      </w:rPr>
      <w:tab/>
    </w:r>
    <w:r w:rsidRPr="00813C9F">
      <w:rPr>
        <w:rFonts w:ascii="Arial" w:hAnsi="Arial" w:cs="Arial"/>
        <w:b/>
        <w:bCs/>
        <w:sz w:val="22"/>
        <w:szCs w:val="22"/>
        <w:u w:val="single"/>
      </w:rPr>
      <w:t>247 NAC 1</w:t>
    </w:r>
  </w:p>
  <w:p w:rsidR="009D5972" w:rsidRDefault="009D5972">
    <w:pPr>
      <w:tabs>
        <w:tab w:val="center" w:pos="4680"/>
        <w:tab w:val="right" w:pos="9360"/>
      </w:tabs>
      <w:jc w:val="both"/>
      <w:rPr>
        <w:rFonts w:ascii="Arial" w:hAnsi="Arial" w:cs="Arial"/>
        <w:sz w:val="22"/>
        <w:szCs w:val="22"/>
      </w:rPr>
    </w:pPr>
    <w:r>
      <w:rPr>
        <w:rFonts w:ascii="Arial" w:hAnsi="Arial" w:cs="Arial"/>
        <w:sz w:val="22"/>
        <w:szCs w:val="22"/>
      </w:rPr>
      <w:t>9/13/11</w:t>
    </w:r>
  </w:p>
  <w:p w:rsidR="009D5972" w:rsidRDefault="009D5972">
    <w:pPr>
      <w:pStyle w:val="Header"/>
      <w:rPr>
        <w:sz w:val="22"/>
        <w:szCs w:val="2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72" w:rsidRDefault="009D597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72" w:rsidRDefault="009D5972">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72" w:rsidRDefault="009D59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93.85pt;height:65.95pt;rotation:315;z-index:-251656192;mso-position-horizontal:center;mso-position-horizontal-relative:margin;mso-position-vertical:center;mso-position-vertical-relative:margin" fillcolor="silver" stroked="f">
          <v:fill opacity=".5"/>
          <v:textpath style="font-family:&quot;Times New Roman&quot;;font-size:1pt" string="draft october 2003"/>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0330"/>
    <w:multiLevelType w:val="multilevel"/>
    <w:tmpl w:val="0462881C"/>
    <w:lvl w:ilvl="0">
      <w:start w:val="2"/>
      <w:numFmt w:val="decimalZero"/>
      <w:lvlText w:val="%1"/>
      <w:lvlJc w:val="left"/>
      <w:pPr>
        <w:tabs>
          <w:tab w:val="num" w:pos="900"/>
        </w:tabs>
        <w:ind w:left="900" w:hanging="900"/>
      </w:pPr>
      <w:rPr>
        <w:rFonts w:hint="default"/>
        <w:b/>
        <w:bCs/>
        <w:u w:val="single"/>
      </w:rPr>
    </w:lvl>
    <w:lvl w:ilvl="1">
      <w:start w:val="8"/>
      <w:numFmt w:val="decimalZero"/>
      <w:lvlText w:val="%1.%2"/>
      <w:lvlJc w:val="left"/>
      <w:pPr>
        <w:tabs>
          <w:tab w:val="num" w:pos="1530"/>
        </w:tabs>
        <w:ind w:left="1530" w:hanging="900"/>
      </w:pPr>
      <w:rPr>
        <w:rFonts w:hint="default"/>
        <w:b/>
        <w:bCs/>
        <w:u w:val="single"/>
      </w:rPr>
    </w:lvl>
    <w:lvl w:ilvl="2">
      <w:start w:val="1"/>
      <w:numFmt w:val="decimal"/>
      <w:lvlText w:val="%1.%2.%3"/>
      <w:lvlJc w:val="left"/>
      <w:pPr>
        <w:tabs>
          <w:tab w:val="num" w:pos="2160"/>
        </w:tabs>
        <w:ind w:left="2160" w:hanging="900"/>
      </w:pPr>
      <w:rPr>
        <w:rFonts w:hint="default"/>
        <w:b/>
        <w:bCs/>
        <w:u w:val="single"/>
      </w:rPr>
    </w:lvl>
    <w:lvl w:ilvl="3">
      <w:start w:val="1"/>
      <w:numFmt w:val="decimal"/>
      <w:lvlText w:val="%1.%2.%3.%4"/>
      <w:lvlJc w:val="left"/>
      <w:pPr>
        <w:tabs>
          <w:tab w:val="num" w:pos="2790"/>
        </w:tabs>
        <w:ind w:left="2790" w:hanging="900"/>
      </w:pPr>
      <w:rPr>
        <w:rFonts w:hint="default"/>
        <w:b/>
        <w:bCs/>
        <w:u w:val="single"/>
      </w:rPr>
    </w:lvl>
    <w:lvl w:ilvl="4">
      <w:start w:val="1"/>
      <w:numFmt w:val="decimal"/>
      <w:lvlText w:val="%1.%2.%3.%4.%5"/>
      <w:lvlJc w:val="left"/>
      <w:pPr>
        <w:tabs>
          <w:tab w:val="num" w:pos="3600"/>
        </w:tabs>
        <w:ind w:left="3600" w:hanging="1080"/>
      </w:pPr>
      <w:rPr>
        <w:rFonts w:hint="default"/>
        <w:b/>
        <w:bCs/>
        <w:u w:val="single"/>
      </w:rPr>
    </w:lvl>
    <w:lvl w:ilvl="5">
      <w:start w:val="1"/>
      <w:numFmt w:val="decimal"/>
      <w:lvlText w:val="%1.%2.%3.%4.%5.%6"/>
      <w:lvlJc w:val="left"/>
      <w:pPr>
        <w:tabs>
          <w:tab w:val="num" w:pos="4230"/>
        </w:tabs>
        <w:ind w:left="4230" w:hanging="1080"/>
      </w:pPr>
      <w:rPr>
        <w:rFonts w:hint="default"/>
        <w:b/>
        <w:bCs/>
        <w:u w:val="single"/>
      </w:rPr>
    </w:lvl>
    <w:lvl w:ilvl="6">
      <w:start w:val="1"/>
      <w:numFmt w:val="decimal"/>
      <w:lvlText w:val="%1.%2.%3.%4.%5.%6.%7"/>
      <w:lvlJc w:val="left"/>
      <w:pPr>
        <w:tabs>
          <w:tab w:val="num" w:pos="5220"/>
        </w:tabs>
        <w:ind w:left="5220" w:hanging="1440"/>
      </w:pPr>
      <w:rPr>
        <w:rFonts w:hint="default"/>
        <w:b/>
        <w:bCs/>
        <w:u w:val="single"/>
      </w:rPr>
    </w:lvl>
    <w:lvl w:ilvl="7">
      <w:start w:val="1"/>
      <w:numFmt w:val="decimal"/>
      <w:lvlText w:val="%1.%2.%3.%4.%5.%6.%7.%8"/>
      <w:lvlJc w:val="left"/>
      <w:pPr>
        <w:tabs>
          <w:tab w:val="num" w:pos="5850"/>
        </w:tabs>
        <w:ind w:left="5850" w:hanging="1440"/>
      </w:pPr>
      <w:rPr>
        <w:rFonts w:hint="default"/>
        <w:b/>
        <w:bCs/>
        <w:u w:val="single"/>
      </w:rPr>
    </w:lvl>
    <w:lvl w:ilvl="8">
      <w:start w:val="1"/>
      <w:numFmt w:val="decimal"/>
      <w:lvlText w:val="%1.%2.%3.%4.%5.%6.%7.%8.%9"/>
      <w:lvlJc w:val="left"/>
      <w:pPr>
        <w:tabs>
          <w:tab w:val="num" w:pos="6840"/>
        </w:tabs>
        <w:ind w:left="6840" w:hanging="1800"/>
      </w:pPr>
      <w:rPr>
        <w:rFonts w:hint="default"/>
        <w:b/>
        <w:bCs/>
        <w:u w:val="single"/>
      </w:rPr>
    </w:lvl>
  </w:abstractNum>
  <w:abstractNum w:abstractNumId="1">
    <w:nsid w:val="09BC12F1"/>
    <w:multiLevelType w:val="multilevel"/>
    <w:tmpl w:val="C994E330"/>
    <w:lvl w:ilvl="0">
      <w:start w:val="5"/>
      <w:numFmt w:val="decimalZero"/>
      <w:lvlText w:val="%1"/>
      <w:lvlJc w:val="left"/>
      <w:pPr>
        <w:tabs>
          <w:tab w:val="num" w:pos="645"/>
        </w:tabs>
        <w:ind w:left="645" w:hanging="645"/>
      </w:pPr>
      <w:rPr>
        <w:rFonts w:hint="default"/>
        <w:u w:val="single"/>
      </w:rPr>
    </w:lvl>
    <w:lvl w:ilvl="1">
      <w:start w:val="3"/>
      <w:numFmt w:val="decimalZero"/>
      <w:lvlText w:val="%1.%2"/>
      <w:lvlJc w:val="left"/>
      <w:pPr>
        <w:tabs>
          <w:tab w:val="num" w:pos="1365"/>
        </w:tabs>
        <w:ind w:left="1365" w:hanging="645"/>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2880"/>
        </w:tabs>
        <w:ind w:left="2880" w:hanging="720"/>
      </w:pPr>
      <w:rPr>
        <w:rFonts w:hint="default"/>
        <w:u w:val="single"/>
      </w:rPr>
    </w:lvl>
    <w:lvl w:ilvl="4">
      <w:start w:val="1"/>
      <w:numFmt w:val="decimal"/>
      <w:lvlText w:val="%1.%2.%3.%4.%5"/>
      <w:lvlJc w:val="left"/>
      <w:pPr>
        <w:tabs>
          <w:tab w:val="num" w:pos="3600"/>
        </w:tabs>
        <w:ind w:left="3600" w:hanging="72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400"/>
        </w:tabs>
        <w:ind w:left="5400" w:hanging="108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200"/>
        </w:tabs>
        <w:ind w:left="7200" w:hanging="1440"/>
      </w:pPr>
      <w:rPr>
        <w:rFonts w:hint="default"/>
        <w:u w:val="single"/>
      </w:rPr>
    </w:lvl>
  </w:abstractNum>
  <w:abstractNum w:abstractNumId="2">
    <w:nsid w:val="0BEF03E3"/>
    <w:multiLevelType w:val="multilevel"/>
    <w:tmpl w:val="87343A1A"/>
    <w:lvl w:ilvl="0">
      <w:start w:val="8"/>
      <w:numFmt w:val="decimalZero"/>
      <w:lvlText w:val="%1"/>
      <w:lvlJc w:val="left"/>
      <w:pPr>
        <w:tabs>
          <w:tab w:val="num" w:pos="900"/>
        </w:tabs>
        <w:ind w:left="900" w:hanging="900"/>
      </w:pPr>
      <w:rPr>
        <w:rFonts w:hint="default"/>
        <w:u w:val="single"/>
      </w:rPr>
    </w:lvl>
    <w:lvl w:ilvl="1">
      <w:start w:val="1"/>
      <w:numFmt w:val="decimalZero"/>
      <w:lvlText w:val="%1.%2"/>
      <w:lvlJc w:val="left"/>
      <w:pPr>
        <w:tabs>
          <w:tab w:val="num" w:pos="1534"/>
        </w:tabs>
        <w:ind w:left="1534" w:hanging="900"/>
      </w:pPr>
      <w:rPr>
        <w:rFonts w:hint="default"/>
        <w:u w:val="single"/>
      </w:rPr>
    </w:lvl>
    <w:lvl w:ilvl="2">
      <w:start w:val="1"/>
      <w:numFmt w:val="decimal"/>
      <w:lvlText w:val="%1.%2.%3"/>
      <w:lvlJc w:val="left"/>
      <w:pPr>
        <w:tabs>
          <w:tab w:val="num" w:pos="2168"/>
        </w:tabs>
        <w:ind w:left="2168" w:hanging="900"/>
      </w:pPr>
      <w:rPr>
        <w:rFonts w:hint="default"/>
        <w:u w:val="single"/>
      </w:rPr>
    </w:lvl>
    <w:lvl w:ilvl="3">
      <w:start w:val="1"/>
      <w:numFmt w:val="decimal"/>
      <w:lvlText w:val="%1.%2.%3.%4"/>
      <w:lvlJc w:val="left"/>
      <w:pPr>
        <w:tabs>
          <w:tab w:val="num" w:pos="2802"/>
        </w:tabs>
        <w:ind w:left="2802" w:hanging="900"/>
      </w:pPr>
      <w:rPr>
        <w:rFonts w:hint="default"/>
        <w:u w:val="single"/>
      </w:rPr>
    </w:lvl>
    <w:lvl w:ilvl="4">
      <w:start w:val="1"/>
      <w:numFmt w:val="decimal"/>
      <w:lvlText w:val="%1.%2.%3.%4.%5"/>
      <w:lvlJc w:val="left"/>
      <w:pPr>
        <w:tabs>
          <w:tab w:val="num" w:pos="3616"/>
        </w:tabs>
        <w:ind w:left="3616" w:hanging="1080"/>
      </w:pPr>
      <w:rPr>
        <w:rFonts w:hint="default"/>
        <w:u w:val="single"/>
      </w:rPr>
    </w:lvl>
    <w:lvl w:ilvl="5">
      <w:start w:val="1"/>
      <w:numFmt w:val="decimal"/>
      <w:lvlText w:val="%1.%2.%3.%4.%5.%6"/>
      <w:lvlJc w:val="left"/>
      <w:pPr>
        <w:tabs>
          <w:tab w:val="num" w:pos="4250"/>
        </w:tabs>
        <w:ind w:left="4250" w:hanging="1080"/>
      </w:pPr>
      <w:rPr>
        <w:rFonts w:hint="default"/>
        <w:u w:val="single"/>
      </w:rPr>
    </w:lvl>
    <w:lvl w:ilvl="6">
      <w:start w:val="1"/>
      <w:numFmt w:val="decimal"/>
      <w:lvlText w:val="%1.%2.%3.%4.%5.%6.%7"/>
      <w:lvlJc w:val="left"/>
      <w:pPr>
        <w:tabs>
          <w:tab w:val="num" w:pos="5244"/>
        </w:tabs>
        <w:ind w:left="5244" w:hanging="1440"/>
      </w:pPr>
      <w:rPr>
        <w:rFonts w:hint="default"/>
        <w:u w:val="single"/>
      </w:rPr>
    </w:lvl>
    <w:lvl w:ilvl="7">
      <w:start w:val="1"/>
      <w:numFmt w:val="decimal"/>
      <w:lvlText w:val="%1.%2.%3.%4.%5.%6.%7.%8"/>
      <w:lvlJc w:val="left"/>
      <w:pPr>
        <w:tabs>
          <w:tab w:val="num" w:pos="5878"/>
        </w:tabs>
        <w:ind w:left="5878" w:hanging="1440"/>
      </w:pPr>
      <w:rPr>
        <w:rFonts w:hint="default"/>
        <w:u w:val="single"/>
      </w:rPr>
    </w:lvl>
    <w:lvl w:ilvl="8">
      <w:start w:val="1"/>
      <w:numFmt w:val="decimal"/>
      <w:lvlText w:val="%1.%2.%3.%4.%5.%6.%7.%8.%9"/>
      <w:lvlJc w:val="left"/>
      <w:pPr>
        <w:tabs>
          <w:tab w:val="num" w:pos="6872"/>
        </w:tabs>
        <w:ind w:left="6872" w:hanging="1800"/>
      </w:pPr>
      <w:rPr>
        <w:rFonts w:hint="default"/>
        <w:u w:val="single"/>
      </w:rPr>
    </w:lvl>
  </w:abstractNum>
  <w:abstractNum w:abstractNumId="3">
    <w:nsid w:val="0C915049"/>
    <w:multiLevelType w:val="multilevel"/>
    <w:tmpl w:val="AA527678"/>
    <w:lvl w:ilvl="0">
      <w:start w:val="10"/>
      <w:numFmt w:val="decimalZero"/>
      <w:lvlText w:val="%1"/>
      <w:lvlJc w:val="left"/>
      <w:pPr>
        <w:tabs>
          <w:tab w:val="num" w:pos="900"/>
        </w:tabs>
        <w:ind w:left="900" w:hanging="900"/>
      </w:pPr>
      <w:rPr>
        <w:rFonts w:hint="default"/>
        <w:b/>
        <w:bCs/>
        <w:u w:val="single"/>
      </w:rPr>
    </w:lvl>
    <w:lvl w:ilvl="1">
      <w:start w:val="3"/>
      <w:numFmt w:val="decimalZero"/>
      <w:lvlText w:val="%1.%2"/>
      <w:lvlJc w:val="left"/>
      <w:pPr>
        <w:tabs>
          <w:tab w:val="num" w:pos="1530"/>
        </w:tabs>
        <w:ind w:left="1530" w:hanging="900"/>
      </w:pPr>
      <w:rPr>
        <w:rFonts w:hint="default"/>
        <w:b/>
        <w:bCs/>
        <w:u w:val="single"/>
      </w:rPr>
    </w:lvl>
    <w:lvl w:ilvl="2">
      <w:start w:val="1"/>
      <w:numFmt w:val="decimal"/>
      <w:lvlText w:val="%1.%2.%3"/>
      <w:lvlJc w:val="left"/>
      <w:pPr>
        <w:tabs>
          <w:tab w:val="num" w:pos="2160"/>
        </w:tabs>
        <w:ind w:left="2160" w:hanging="900"/>
      </w:pPr>
      <w:rPr>
        <w:rFonts w:hint="default"/>
        <w:b/>
        <w:bCs/>
        <w:u w:val="single"/>
      </w:rPr>
    </w:lvl>
    <w:lvl w:ilvl="3">
      <w:start w:val="1"/>
      <w:numFmt w:val="decimal"/>
      <w:lvlText w:val="%1.%2.%3.%4"/>
      <w:lvlJc w:val="left"/>
      <w:pPr>
        <w:tabs>
          <w:tab w:val="num" w:pos="2790"/>
        </w:tabs>
        <w:ind w:left="2790" w:hanging="900"/>
      </w:pPr>
      <w:rPr>
        <w:rFonts w:hint="default"/>
        <w:b/>
        <w:bCs/>
        <w:u w:val="single"/>
      </w:rPr>
    </w:lvl>
    <w:lvl w:ilvl="4">
      <w:start w:val="1"/>
      <w:numFmt w:val="decimal"/>
      <w:lvlText w:val="%1.%2.%3.%4.%5"/>
      <w:lvlJc w:val="left"/>
      <w:pPr>
        <w:tabs>
          <w:tab w:val="num" w:pos="3600"/>
        </w:tabs>
        <w:ind w:left="3600" w:hanging="1080"/>
      </w:pPr>
      <w:rPr>
        <w:rFonts w:hint="default"/>
        <w:b/>
        <w:bCs/>
        <w:u w:val="single"/>
      </w:rPr>
    </w:lvl>
    <w:lvl w:ilvl="5">
      <w:start w:val="1"/>
      <w:numFmt w:val="decimal"/>
      <w:lvlText w:val="%1.%2.%3.%4.%5.%6"/>
      <w:lvlJc w:val="left"/>
      <w:pPr>
        <w:tabs>
          <w:tab w:val="num" w:pos="4230"/>
        </w:tabs>
        <w:ind w:left="4230" w:hanging="1080"/>
      </w:pPr>
      <w:rPr>
        <w:rFonts w:hint="default"/>
        <w:b/>
        <w:bCs/>
        <w:u w:val="single"/>
      </w:rPr>
    </w:lvl>
    <w:lvl w:ilvl="6">
      <w:start w:val="1"/>
      <w:numFmt w:val="decimal"/>
      <w:lvlText w:val="%1.%2.%3.%4.%5.%6.%7"/>
      <w:lvlJc w:val="left"/>
      <w:pPr>
        <w:tabs>
          <w:tab w:val="num" w:pos="5220"/>
        </w:tabs>
        <w:ind w:left="5220" w:hanging="1440"/>
      </w:pPr>
      <w:rPr>
        <w:rFonts w:hint="default"/>
        <w:b/>
        <w:bCs/>
        <w:u w:val="single"/>
      </w:rPr>
    </w:lvl>
    <w:lvl w:ilvl="7">
      <w:start w:val="1"/>
      <w:numFmt w:val="decimal"/>
      <w:lvlText w:val="%1.%2.%3.%4.%5.%6.%7.%8"/>
      <w:lvlJc w:val="left"/>
      <w:pPr>
        <w:tabs>
          <w:tab w:val="num" w:pos="5850"/>
        </w:tabs>
        <w:ind w:left="5850" w:hanging="1440"/>
      </w:pPr>
      <w:rPr>
        <w:rFonts w:hint="default"/>
        <w:b/>
        <w:bCs/>
        <w:u w:val="single"/>
      </w:rPr>
    </w:lvl>
    <w:lvl w:ilvl="8">
      <w:start w:val="1"/>
      <w:numFmt w:val="decimal"/>
      <w:lvlText w:val="%1.%2.%3.%4.%5.%6.%7.%8.%9"/>
      <w:lvlJc w:val="left"/>
      <w:pPr>
        <w:tabs>
          <w:tab w:val="num" w:pos="6480"/>
        </w:tabs>
        <w:ind w:left="6480" w:hanging="1440"/>
      </w:pPr>
      <w:rPr>
        <w:rFonts w:hint="default"/>
        <w:b/>
        <w:bCs/>
        <w:u w:val="single"/>
      </w:rPr>
    </w:lvl>
  </w:abstractNum>
  <w:abstractNum w:abstractNumId="4">
    <w:nsid w:val="0D5E099B"/>
    <w:multiLevelType w:val="hybridMultilevel"/>
    <w:tmpl w:val="B6E041CC"/>
    <w:lvl w:ilvl="0" w:tplc="948A084C">
      <w:start w:val="7"/>
      <w:numFmt w:val="decimalZero"/>
      <w:lvlText w:val="%1"/>
      <w:lvlJc w:val="left"/>
      <w:pPr>
        <w:tabs>
          <w:tab w:val="num" w:pos="536"/>
        </w:tabs>
        <w:ind w:left="536" w:hanging="540"/>
      </w:pPr>
      <w:rPr>
        <w:rFonts w:hint="default"/>
        <w:u w:val="single"/>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5">
    <w:nsid w:val="125B6408"/>
    <w:multiLevelType w:val="hybridMultilevel"/>
    <w:tmpl w:val="20EC4C50"/>
    <w:lvl w:ilvl="0" w:tplc="9894FFCE">
      <w:start w:val="29"/>
      <w:numFmt w:val="decimalZero"/>
      <w:lvlText w:val="%1"/>
      <w:lvlJc w:val="left"/>
      <w:pPr>
        <w:tabs>
          <w:tab w:val="num" w:pos="1080"/>
        </w:tabs>
        <w:ind w:left="1080" w:hanging="720"/>
      </w:pPr>
      <w:rPr>
        <w:rFonts w:hint="default"/>
        <w:b/>
        <w:bCs/>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4D0B4C"/>
    <w:multiLevelType w:val="multilevel"/>
    <w:tmpl w:val="1BCA7D1C"/>
    <w:lvl w:ilvl="0">
      <w:start w:val="2"/>
      <w:numFmt w:val="decimalZero"/>
      <w:lvlText w:val="%1"/>
      <w:lvlJc w:val="left"/>
      <w:pPr>
        <w:tabs>
          <w:tab w:val="num" w:pos="900"/>
        </w:tabs>
        <w:ind w:left="900" w:hanging="900"/>
      </w:pPr>
      <w:rPr>
        <w:rFonts w:hint="default"/>
        <w:b/>
        <w:bCs/>
        <w:u w:val="single"/>
      </w:rPr>
    </w:lvl>
    <w:lvl w:ilvl="1">
      <w:start w:val="9"/>
      <w:numFmt w:val="decimalZero"/>
      <w:lvlText w:val="%1.%2"/>
      <w:lvlJc w:val="left"/>
      <w:pPr>
        <w:tabs>
          <w:tab w:val="num" w:pos="1530"/>
        </w:tabs>
        <w:ind w:left="1530" w:hanging="900"/>
      </w:pPr>
      <w:rPr>
        <w:rFonts w:hint="default"/>
        <w:b/>
        <w:bCs/>
        <w:u w:val="single"/>
      </w:rPr>
    </w:lvl>
    <w:lvl w:ilvl="2">
      <w:start w:val="1"/>
      <w:numFmt w:val="decimal"/>
      <w:lvlText w:val="%1.%2.%3"/>
      <w:lvlJc w:val="left"/>
      <w:pPr>
        <w:tabs>
          <w:tab w:val="num" w:pos="2160"/>
        </w:tabs>
        <w:ind w:left="2160" w:hanging="900"/>
      </w:pPr>
      <w:rPr>
        <w:rFonts w:hint="default"/>
        <w:b/>
        <w:bCs/>
        <w:u w:val="single"/>
      </w:rPr>
    </w:lvl>
    <w:lvl w:ilvl="3">
      <w:start w:val="1"/>
      <w:numFmt w:val="decimal"/>
      <w:lvlText w:val="%1.%2.%3.%4"/>
      <w:lvlJc w:val="left"/>
      <w:pPr>
        <w:tabs>
          <w:tab w:val="num" w:pos="2790"/>
        </w:tabs>
        <w:ind w:left="2790" w:hanging="900"/>
      </w:pPr>
      <w:rPr>
        <w:rFonts w:hint="default"/>
        <w:b/>
        <w:bCs/>
        <w:u w:val="single"/>
      </w:rPr>
    </w:lvl>
    <w:lvl w:ilvl="4">
      <w:start w:val="1"/>
      <w:numFmt w:val="decimal"/>
      <w:lvlText w:val="%1.%2.%3.%4.%5"/>
      <w:lvlJc w:val="left"/>
      <w:pPr>
        <w:tabs>
          <w:tab w:val="num" w:pos="3600"/>
        </w:tabs>
        <w:ind w:left="3600" w:hanging="1080"/>
      </w:pPr>
      <w:rPr>
        <w:rFonts w:hint="default"/>
        <w:b/>
        <w:bCs/>
        <w:u w:val="single"/>
      </w:rPr>
    </w:lvl>
    <w:lvl w:ilvl="5">
      <w:start w:val="1"/>
      <w:numFmt w:val="decimal"/>
      <w:lvlText w:val="%1.%2.%3.%4.%5.%6"/>
      <w:lvlJc w:val="left"/>
      <w:pPr>
        <w:tabs>
          <w:tab w:val="num" w:pos="4230"/>
        </w:tabs>
        <w:ind w:left="4230" w:hanging="1080"/>
      </w:pPr>
      <w:rPr>
        <w:rFonts w:hint="default"/>
        <w:b/>
        <w:bCs/>
        <w:u w:val="single"/>
      </w:rPr>
    </w:lvl>
    <w:lvl w:ilvl="6">
      <w:start w:val="1"/>
      <w:numFmt w:val="decimal"/>
      <w:lvlText w:val="%1.%2.%3.%4.%5.%6.%7"/>
      <w:lvlJc w:val="left"/>
      <w:pPr>
        <w:tabs>
          <w:tab w:val="num" w:pos="5220"/>
        </w:tabs>
        <w:ind w:left="5220" w:hanging="1440"/>
      </w:pPr>
      <w:rPr>
        <w:rFonts w:hint="default"/>
        <w:b/>
        <w:bCs/>
        <w:u w:val="single"/>
      </w:rPr>
    </w:lvl>
    <w:lvl w:ilvl="7">
      <w:start w:val="1"/>
      <w:numFmt w:val="decimal"/>
      <w:lvlText w:val="%1.%2.%3.%4.%5.%6.%7.%8"/>
      <w:lvlJc w:val="left"/>
      <w:pPr>
        <w:tabs>
          <w:tab w:val="num" w:pos="5850"/>
        </w:tabs>
        <w:ind w:left="5850" w:hanging="1440"/>
      </w:pPr>
      <w:rPr>
        <w:rFonts w:hint="default"/>
        <w:b/>
        <w:bCs/>
        <w:u w:val="single"/>
      </w:rPr>
    </w:lvl>
    <w:lvl w:ilvl="8">
      <w:start w:val="1"/>
      <w:numFmt w:val="decimal"/>
      <w:lvlText w:val="%1.%2.%3.%4.%5.%6.%7.%8.%9"/>
      <w:lvlJc w:val="left"/>
      <w:pPr>
        <w:tabs>
          <w:tab w:val="num" w:pos="6840"/>
        </w:tabs>
        <w:ind w:left="6840" w:hanging="1800"/>
      </w:pPr>
      <w:rPr>
        <w:rFonts w:hint="default"/>
        <w:b/>
        <w:bCs/>
        <w:u w:val="single"/>
      </w:rPr>
    </w:lvl>
  </w:abstractNum>
  <w:abstractNum w:abstractNumId="7">
    <w:nsid w:val="1CFC3148"/>
    <w:multiLevelType w:val="multilevel"/>
    <w:tmpl w:val="9A729CB2"/>
    <w:lvl w:ilvl="0">
      <w:start w:val="2"/>
      <w:numFmt w:val="decimalZero"/>
      <w:lvlText w:val="%1"/>
      <w:lvlJc w:val="left"/>
      <w:pPr>
        <w:tabs>
          <w:tab w:val="num" w:pos="900"/>
        </w:tabs>
        <w:ind w:left="900" w:hanging="900"/>
      </w:pPr>
      <w:rPr>
        <w:rFonts w:hint="default"/>
        <w:u w:val="single"/>
      </w:rPr>
    </w:lvl>
    <w:lvl w:ilvl="1">
      <w:start w:val="9"/>
      <w:numFmt w:val="decimalZero"/>
      <w:lvlText w:val="%1.%2"/>
      <w:lvlJc w:val="left"/>
      <w:pPr>
        <w:tabs>
          <w:tab w:val="num" w:pos="1530"/>
        </w:tabs>
        <w:ind w:left="1530" w:hanging="900"/>
      </w:pPr>
      <w:rPr>
        <w:rFonts w:hint="default"/>
        <w:u w:val="single"/>
      </w:rPr>
    </w:lvl>
    <w:lvl w:ilvl="2">
      <w:start w:val="1"/>
      <w:numFmt w:val="decimal"/>
      <w:lvlText w:val="%1.%2.%3"/>
      <w:lvlJc w:val="left"/>
      <w:pPr>
        <w:tabs>
          <w:tab w:val="num" w:pos="2160"/>
        </w:tabs>
        <w:ind w:left="2160" w:hanging="900"/>
      </w:pPr>
      <w:rPr>
        <w:rFonts w:hint="default"/>
        <w:u w:val="single"/>
      </w:rPr>
    </w:lvl>
    <w:lvl w:ilvl="3">
      <w:start w:val="1"/>
      <w:numFmt w:val="decimal"/>
      <w:lvlText w:val="%1.%2.%3.%4"/>
      <w:lvlJc w:val="left"/>
      <w:pPr>
        <w:tabs>
          <w:tab w:val="num" w:pos="2790"/>
        </w:tabs>
        <w:ind w:left="2790" w:hanging="900"/>
      </w:pPr>
      <w:rPr>
        <w:rFonts w:hint="default"/>
        <w:u w:val="single"/>
      </w:rPr>
    </w:lvl>
    <w:lvl w:ilvl="4">
      <w:start w:val="1"/>
      <w:numFmt w:val="decimal"/>
      <w:lvlText w:val="%1.%2.%3.%4.%5"/>
      <w:lvlJc w:val="left"/>
      <w:pPr>
        <w:tabs>
          <w:tab w:val="num" w:pos="3600"/>
        </w:tabs>
        <w:ind w:left="3600" w:hanging="1080"/>
      </w:pPr>
      <w:rPr>
        <w:rFonts w:hint="default"/>
        <w:u w:val="single"/>
      </w:rPr>
    </w:lvl>
    <w:lvl w:ilvl="5">
      <w:start w:val="1"/>
      <w:numFmt w:val="decimal"/>
      <w:lvlText w:val="%1.%2.%3.%4.%5.%6"/>
      <w:lvlJc w:val="left"/>
      <w:pPr>
        <w:tabs>
          <w:tab w:val="num" w:pos="4230"/>
        </w:tabs>
        <w:ind w:left="4230" w:hanging="1080"/>
      </w:pPr>
      <w:rPr>
        <w:rFonts w:hint="default"/>
        <w:u w:val="single"/>
      </w:rPr>
    </w:lvl>
    <w:lvl w:ilvl="6">
      <w:start w:val="1"/>
      <w:numFmt w:val="decimal"/>
      <w:lvlText w:val="%1.%2.%3.%4.%5.%6.%7"/>
      <w:lvlJc w:val="left"/>
      <w:pPr>
        <w:tabs>
          <w:tab w:val="num" w:pos="5220"/>
        </w:tabs>
        <w:ind w:left="5220" w:hanging="1440"/>
      </w:pPr>
      <w:rPr>
        <w:rFonts w:hint="default"/>
        <w:u w:val="single"/>
      </w:rPr>
    </w:lvl>
    <w:lvl w:ilvl="7">
      <w:start w:val="1"/>
      <w:numFmt w:val="decimal"/>
      <w:lvlText w:val="%1.%2.%3.%4.%5.%6.%7.%8"/>
      <w:lvlJc w:val="left"/>
      <w:pPr>
        <w:tabs>
          <w:tab w:val="num" w:pos="5850"/>
        </w:tabs>
        <w:ind w:left="5850" w:hanging="1440"/>
      </w:pPr>
      <w:rPr>
        <w:rFonts w:hint="default"/>
        <w:u w:val="single"/>
      </w:rPr>
    </w:lvl>
    <w:lvl w:ilvl="8">
      <w:start w:val="1"/>
      <w:numFmt w:val="decimal"/>
      <w:lvlText w:val="%1.%2.%3.%4.%5.%6.%7.%8.%9"/>
      <w:lvlJc w:val="left"/>
      <w:pPr>
        <w:tabs>
          <w:tab w:val="num" w:pos="6840"/>
        </w:tabs>
        <w:ind w:left="6840" w:hanging="1800"/>
      </w:pPr>
      <w:rPr>
        <w:rFonts w:hint="default"/>
        <w:u w:val="single"/>
      </w:rPr>
    </w:lvl>
  </w:abstractNum>
  <w:abstractNum w:abstractNumId="8">
    <w:nsid w:val="29D7458B"/>
    <w:multiLevelType w:val="hybridMultilevel"/>
    <w:tmpl w:val="D7BE124E"/>
    <w:lvl w:ilvl="0" w:tplc="74E6400E">
      <w:start w:val="13"/>
      <w:numFmt w:val="decimal"/>
      <w:lvlText w:val="%1."/>
      <w:lvlJc w:val="left"/>
      <w:pPr>
        <w:tabs>
          <w:tab w:val="num" w:pos="480"/>
        </w:tabs>
        <w:ind w:left="480" w:hanging="360"/>
      </w:pPr>
      <w:rPr>
        <w:rFonts w:hint="default"/>
        <w:i w:val="0"/>
        <w:iCs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nsid w:val="2AEE1707"/>
    <w:multiLevelType w:val="hybridMultilevel"/>
    <w:tmpl w:val="EB34B824"/>
    <w:lvl w:ilvl="0" w:tplc="D7DC9C40">
      <w:start w:val="18"/>
      <w:numFmt w:val="decimalZero"/>
      <w:lvlText w:val="%1"/>
      <w:lvlJc w:val="left"/>
      <w:pPr>
        <w:tabs>
          <w:tab w:val="num" w:pos="990"/>
        </w:tabs>
        <w:ind w:left="990" w:hanging="63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CD00D0"/>
    <w:multiLevelType w:val="hybridMultilevel"/>
    <w:tmpl w:val="DEAACF18"/>
    <w:lvl w:ilvl="0" w:tplc="15EEA8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EB05A0B"/>
    <w:multiLevelType w:val="hybridMultilevel"/>
    <w:tmpl w:val="63B224B8"/>
    <w:lvl w:ilvl="0" w:tplc="CDBE83A8">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3334220B"/>
    <w:multiLevelType w:val="multilevel"/>
    <w:tmpl w:val="57109BDA"/>
    <w:lvl w:ilvl="0">
      <w:start w:val="9"/>
      <w:numFmt w:val="decimalZero"/>
      <w:lvlText w:val="%1"/>
      <w:lvlJc w:val="left"/>
      <w:pPr>
        <w:tabs>
          <w:tab w:val="num" w:pos="900"/>
        </w:tabs>
        <w:ind w:left="900" w:hanging="900"/>
      </w:pPr>
      <w:rPr>
        <w:rFonts w:hint="default"/>
        <w:u w:val="single"/>
      </w:rPr>
    </w:lvl>
    <w:lvl w:ilvl="1">
      <w:start w:val="4"/>
      <w:numFmt w:val="decimalZero"/>
      <w:lvlText w:val="%1.%2"/>
      <w:lvlJc w:val="left"/>
      <w:pPr>
        <w:tabs>
          <w:tab w:val="num" w:pos="1530"/>
        </w:tabs>
        <w:ind w:left="1530" w:hanging="900"/>
      </w:pPr>
      <w:rPr>
        <w:rFonts w:hint="default"/>
        <w:u w:val="single"/>
      </w:rPr>
    </w:lvl>
    <w:lvl w:ilvl="2">
      <w:start w:val="1"/>
      <w:numFmt w:val="decimal"/>
      <w:lvlText w:val="%1.%2.%3"/>
      <w:lvlJc w:val="left"/>
      <w:pPr>
        <w:tabs>
          <w:tab w:val="num" w:pos="2160"/>
        </w:tabs>
        <w:ind w:left="2160" w:hanging="900"/>
      </w:pPr>
      <w:rPr>
        <w:rFonts w:hint="default"/>
        <w:u w:val="single"/>
      </w:rPr>
    </w:lvl>
    <w:lvl w:ilvl="3">
      <w:start w:val="1"/>
      <w:numFmt w:val="decimal"/>
      <w:lvlText w:val="%1.%2.%3.%4"/>
      <w:lvlJc w:val="left"/>
      <w:pPr>
        <w:tabs>
          <w:tab w:val="num" w:pos="2790"/>
        </w:tabs>
        <w:ind w:left="2790" w:hanging="900"/>
      </w:pPr>
      <w:rPr>
        <w:rFonts w:hint="default"/>
        <w:u w:val="single"/>
      </w:rPr>
    </w:lvl>
    <w:lvl w:ilvl="4">
      <w:start w:val="1"/>
      <w:numFmt w:val="decimal"/>
      <w:lvlText w:val="%1.%2.%3.%4.%5"/>
      <w:lvlJc w:val="left"/>
      <w:pPr>
        <w:tabs>
          <w:tab w:val="num" w:pos="3600"/>
        </w:tabs>
        <w:ind w:left="3600" w:hanging="1080"/>
      </w:pPr>
      <w:rPr>
        <w:rFonts w:hint="default"/>
        <w:u w:val="single"/>
      </w:rPr>
    </w:lvl>
    <w:lvl w:ilvl="5">
      <w:start w:val="1"/>
      <w:numFmt w:val="decimal"/>
      <w:lvlText w:val="%1.%2.%3.%4.%5.%6"/>
      <w:lvlJc w:val="left"/>
      <w:pPr>
        <w:tabs>
          <w:tab w:val="num" w:pos="4230"/>
        </w:tabs>
        <w:ind w:left="4230" w:hanging="1080"/>
      </w:pPr>
      <w:rPr>
        <w:rFonts w:hint="default"/>
        <w:u w:val="single"/>
      </w:rPr>
    </w:lvl>
    <w:lvl w:ilvl="6">
      <w:start w:val="1"/>
      <w:numFmt w:val="decimal"/>
      <w:lvlText w:val="%1.%2.%3.%4.%5.%6.%7"/>
      <w:lvlJc w:val="left"/>
      <w:pPr>
        <w:tabs>
          <w:tab w:val="num" w:pos="5220"/>
        </w:tabs>
        <w:ind w:left="5220" w:hanging="1440"/>
      </w:pPr>
      <w:rPr>
        <w:rFonts w:hint="default"/>
        <w:u w:val="single"/>
      </w:rPr>
    </w:lvl>
    <w:lvl w:ilvl="7">
      <w:start w:val="1"/>
      <w:numFmt w:val="decimal"/>
      <w:lvlText w:val="%1.%2.%3.%4.%5.%6.%7.%8"/>
      <w:lvlJc w:val="left"/>
      <w:pPr>
        <w:tabs>
          <w:tab w:val="num" w:pos="5850"/>
        </w:tabs>
        <w:ind w:left="5850" w:hanging="1440"/>
      </w:pPr>
      <w:rPr>
        <w:rFonts w:hint="default"/>
        <w:u w:val="single"/>
      </w:rPr>
    </w:lvl>
    <w:lvl w:ilvl="8">
      <w:start w:val="1"/>
      <w:numFmt w:val="decimal"/>
      <w:lvlText w:val="%1.%2.%3.%4.%5.%6.%7.%8.%9"/>
      <w:lvlJc w:val="left"/>
      <w:pPr>
        <w:tabs>
          <w:tab w:val="num" w:pos="6840"/>
        </w:tabs>
        <w:ind w:left="6840" w:hanging="1800"/>
      </w:pPr>
      <w:rPr>
        <w:rFonts w:hint="default"/>
        <w:u w:val="single"/>
      </w:rPr>
    </w:lvl>
  </w:abstractNum>
  <w:abstractNum w:abstractNumId="13">
    <w:nsid w:val="4618573D"/>
    <w:multiLevelType w:val="multilevel"/>
    <w:tmpl w:val="EE10698A"/>
    <w:lvl w:ilvl="0">
      <w:start w:val="3"/>
      <w:numFmt w:val="decimalZero"/>
      <w:lvlText w:val="%1"/>
      <w:lvlJc w:val="left"/>
      <w:pPr>
        <w:tabs>
          <w:tab w:val="num" w:pos="900"/>
        </w:tabs>
        <w:ind w:left="900" w:hanging="900"/>
      </w:pPr>
      <w:rPr>
        <w:rFonts w:hint="default"/>
        <w:b/>
        <w:bCs/>
        <w:u w:val="single"/>
      </w:rPr>
    </w:lvl>
    <w:lvl w:ilvl="1">
      <w:start w:val="13"/>
      <w:numFmt w:val="decimal"/>
      <w:lvlText w:val="%1.%2"/>
      <w:lvlJc w:val="left"/>
      <w:pPr>
        <w:tabs>
          <w:tab w:val="num" w:pos="1530"/>
        </w:tabs>
        <w:ind w:left="1530" w:hanging="900"/>
      </w:pPr>
      <w:rPr>
        <w:rFonts w:hint="default"/>
        <w:b/>
        <w:bCs/>
        <w:u w:val="single"/>
      </w:rPr>
    </w:lvl>
    <w:lvl w:ilvl="2">
      <w:start w:val="1"/>
      <w:numFmt w:val="decimal"/>
      <w:lvlText w:val="%1.%2.%3"/>
      <w:lvlJc w:val="left"/>
      <w:pPr>
        <w:tabs>
          <w:tab w:val="num" w:pos="2160"/>
        </w:tabs>
        <w:ind w:left="2160" w:hanging="900"/>
      </w:pPr>
      <w:rPr>
        <w:rFonts w:hint="default"/>
        <w:b/>
        <w:bCs/>
        <w:u w:val="single"/>
      </w:rPr>
    </w:lvl>
    <w:lvl w:ilvl="3">
      <w:start w:val="1"/>
      <w:numFmt w:val="decimal"/>
      <w:lvlText w:val="%1.%2.%3.%4"/>
      <w:lvlJc w:val="left"/>
      <w:pPr>
        <w:tabs>
          <w:tab w:val="num" w:pos="2790"/>
        </w:tabs>
        <w:ind w:left="2790" w:hanging="900"/>
      </w:pPr>
      <w:rPr>
        <w:rFonts w:hint="default"/>
        <w:b/>
        <w:bCs/>
        <w:u w:val="single"/>
      </w:rPr>
    </w:lvl>
    <w:lvl w:ilvl="4">
      <w:start w:val="1"/>
      <w:numFmt w:val="decimal"/>
      <w:lvlText w:val="%1.%2.%3.%4.%5"/>
      <w:lvlJc w:val="left"/>
      <w:pPr>
        <w:tabs>
          <w:tab w:val="num" w:pos="3600"/>
        </w:tabs>
        <w:ind w:left="3600" w:hanging="1080"/>
      </w:pPr>
      <w:rPr>
        <w:rFonts w:hint="default"/>
        <w:b/>
        <w:bCs/>
        <w:u w:val="single"/>
      </w:rPr>
    </w:lvl>
    <w:lvl w:ilvl="5">
      <w:start w:val="1"/>
      <w:numFmt w:val="decimal"/>
      <w:lvlText w:val="%1.%2.%3.%4.%5.%6"/>
      <w:lvlJc w:val="left"/>
      <w:pPr>
        <w:tabs>
          <w:tab w:val="num" w:pos="4230"/>
        </w:tabs>
        <w:ind w:left="4230" w:hanging="1080"/>
      </w:pPr>
      <w:rPr>
        <w:rFonts w:hint="default"/>
        <w:b/>
        <w:bCs/>
        <w:u w:val="single"/>
      </w:rPr>
    </w:lvl>
    <w:lvl w:ilvl="6">
      <w:start w:val="1"/>
      <w:numFmt w:val="decimal"/>
      <w:lvlText w:val="%1.%2.%3.%4.%5.%6.%7"/>
      <w:lvlJc w:val="left"/>
      <w:pPr>
        <w:tabs>
          <w:tab w:val="num" w:pos="5220"/>
        </w:tabs>
        <w:ind w:left="5220" w:hanging="1440"/>
      </w:pPr>
      <w:rPr>
        <w:rFonts w:hint="default"/>
        <w:b/>
        <w:bCs/>
        <w:u w:val="single"/>
      </w:rPr>
    </w:lvl>
    <w:lvl w:ilvl="7">
      <w:start w:val="1"/>
      <w:numFmt w:val="decimal"/>
      <w:lvlText w:val="%1.%2.%3.%4.%5.%6.%7.%8"/>
      <w:lvlJc w:val="left"/>
      <w:pPr>
        <w:tabs>
          <w:tab w:val="num" w:pos="5850"/>
        </w:tabs>
        <w:ind w:left="5850" w:hanging="1440"/>
      </w:pPr>
      <w:rPr>
        <w:rFonts w:hint="default"/>
        <w:b/>
        <w:bCs/>
        <w:u w:val="single"/>
      </w:rPr>
    </w:lvl>
    <w:lvl w:ilvl="8">
      <w:start w:val="1"/>
      <w:numFmt w:val="decimal"/>
      <w:lvlText w:val="%1.%2.%3.%4.%5.%6.%7.%8.%9"/>
      <w:lvlJc w:val="left"/>
      <w:pPr>
        <w:tabs>
          <w:tab w:val="num" w:pos="6480"/>
        </w:tabs>
        <w:ind w:left="6480" w:hanging="1440"/>
      </w:pPr>
      <w:rPr>
        <w:rFonts w:hint="default"/>
        <w:b/>
        <w:bCs/>
        <w:u w:val="single"/>
      </w:rPr>
    </w:lvl>
  </w:abstractNum>
  <w:abstractNum w:abstractNumId="14">
    <w:nsid w:val="47C101B3"/>
    <w:multiLevelType w:val="multilevel"/>
    <w:tmpl w:val="9A648E56"/>
    <w:lvl w:ilvl="0">
      <w:start w:val="17"/>
      <w:numFmt w:val="decimalZero"/>
      <w:lvlText w:val="%1"/>
      <w:lvlJc w:val="left"/>
      <w:pPr>
        <w:tabs>
          <w:tab w:val="num" w:pos="900"/>
        </w:tabs>
        <w:ind w:left="900" w:hanging="900"/>
      </w:pPr>
      <w:rPr>
        <w:rFonts w:hint="default"/>
        <w:u w:val="single"/>
      </w:rPr>
    </w:lvl>
    <w:lvl w:ilvl="1">
      <w:start w:val="2"/>
      <w:numFmt w:val="decimalZero"/>
      <w:lvlText w:val="%1.%2"/>
      <w:lvlJc w:val="left"/>
      <w:pPr>
        <w:tabs>
          <w:tab w:val="num" w:pos="1530"/>
        </w:tabs>
        <w:ind w:left="1530" w:hanging="900"/>
      </w:pPr>
      <w:rPr>
        <w:rFonts w:hint="default"/>
        <w:u w:val="single"/>
      </w:rPr>
    </w:lvl>
    <w:lvl w:ilvl="2">
      <w:start w:val="1"/>
      <w:numFmt w:val="decimal"/>
      <w:lvlText w:val="%1.%2.%3"/>
      <w:lvlJc w:val="left"/>
      <w:pPr>
        <w:tabs>
          <w:tab w:val="num" w:pos="2160"/>
        </w:tabs>
        <w:ind w:left="2160" w:hanging="900"/>
      </w:pPr>
      <w:rPr>
        <w:rFonts w:hint="default"/>
        <w:u w:val="single"/>
      </w:rPr>
    </w:lvl>
    <w:lvl w:ilvl="3">
      <w:start w:val="1"/>
      <w:numFmt w:val="decimal"/>
      <w:lvlText w:val="%1.%2.%3.%4"/>
      <w:lvlJc w:val="left"/>
      <w:pPr>
        <w:tabs>
          <w:tab w:val="num" w:pos="2790"/>
        </w:tabs>
        <w:ind w:left="2790" w:hanging="900"/>
      </w:pPr>
      <w:rPr>
        <w:rFonts w:hint="default"/>
        <w:u w:val="single"/>
      </w:rPr>
    </w:lvl>
    <w:lvl w:ilvl="4">
      <w:start w:val="1"/>
      <w:numFmt w:val="decimal"/>
      <w:lvlText w:val="%1.%2.%3.%4.%5"/>
      <w:lvlJc w:val="left"/>
      <w:pPr>
        <w:tabs>
          <w:tab w:val="num" w:pos="3600"/>
        </w:tabs>
        <w:ind w:left="3600" w:hanging="1080"/>
      </w:pPr>
      <w:rPr>
        <w:rFonts w:hint="default"/>
        <w:u w:val="single"/>
      </w:rPr>
    </w:lvl>
    <w:lvl w:ilvl="5">
      <w:start w:val="1"/>
      <w:numFmt w:val="decimal"/>
      <w:lvlText w:val="%1.%2.%3.%4.%5.%6"/>
      <w:lvlJc w:val="left"/>
      <w:pPr>
        <w:tabs>
          <w:tab w:val="num" w:pos="4230"/>
        </w:tabs>
        <w:ind w:left="4230" w:hanging="1080"/>
      </w:pPr>
      <w:rPr>
        <w:rFonts w:hint="default"/>
        <w:u w:val="single"/>
      </w:rPr>
    </w:lvl>
    <w:lvl w:ilvl="6">
      <w:start w:val="1"/>
      <w:numFmt w:val="decimal"/>
      <w:lvlText w:val="%1.%2.%3.%4.%5.%6.%7"/>
      <w:lvlJc w:val="left"/>
      <w:pPr>
        <w:tabs>
          <w:tab w:val="num" w:pos="5220"/>
        </w:tabs>
        <w:ind w:left="5220" w:hanging="1440"/>
      </w:pPr>
      <w:rPr>
        <w:rFonts w:hint="default"/>
        <w:u w:val="single"/>
      </w:rPr>
    </w:lvl>
    <w:lvl w:ilvl="7">
      <w:start w:val="1"/>
      <w:numFmt w:val="decimal"/>
      <w:lvlText w:val="%1.%2.%3.%4.%5.%6.%7.%8"/>
      <w:lvlJc w:val="left"/>
      <w:pPr>
        <w:tabs>
          <w:tab w:val="num" w:pos="5850"/>
        </w:tabs>
        <w:ind w:left="5850" w:hanging="1440"/>
      </w:pPr>
      <w:rPr>
        <w:rFonts w:hint="default"/>
        <w:u w:val="single"/>
      </w:rPr>
    </w:lvl>
    <w:lvl w:ilvl="8">
      <w:start w:val="1"/>
      <w:numFmt w:val="decimal"/>
      <w:lvlText w:val="%1.%2.%3.%4.%5.%6.%7.%8.%9"/>
      <w:lvlJc w:val="left"/>
      <w:pPr>
        <w:tabs>
          <w:tab w:val="num" w:pos="6840"/>
        </w:tabs>
        <w:ind w:left="6840" w:hanging="1800"/>
      </w:pPr>
      <w:rPr>
        <w:rFonts w:hint="default"/>
        <w:u w:val="single"/>
      </w:rPr>
    </w:lvl>
  </w:abstractNum>
  <w:abstractNum w:abstractNumId="15">
    <w:nsid w:val="4E5A1059"/>
    <w:multiLevelType w:val="hybridMultilevel"/>
    <w:tmpl w:val="C0368646"/>
    <w:lvl w:ilvl="0" w:tplc="59884D08">
      <w:start w:val="1"/>
      <w:numFmt w:val="decimalZero"/>
      <w:lvlText w:val="%1"/>
      <w:lvlJc w:val="left"/>
      <w:pPr>
        <w:tabs>
          <w:tab w:val="num" w:pos="720"/>
        </w:tabs>
        <w:ind w:left="720" w:hanging="360"/>
      </w:pPr>
      <w:rPr>
        <w:rFonts w:hint="default"/>
        <w:b/>
        <w:bCs/>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065959"/>
    <w:multiLevelType w:val="multilevel"/>
    <w:tmpl w:val="D784978A"/>
    <w:lvl w:ilvl="0">
      <w:start w:val="2"/>
      <w:numFmt w:val="decimalZero"/>
      <w:lvlText w:val="%1"/>
      <w:lvlJc w:val="left"/>
      <w:pPr>
        <w:tabs>
          <w:tab w:val="num" w:pos="900"/>
        </w:tabs>
        <w:ind w:left="900" w:hanging="900"/>
      </w:pPr>
      <w:rPr>
        <w:rFonts w:hint="default"/>
        <w:u w:val="single"/>
      </w:rPr>
    </w:lvl>
    <w:lvl w:ilvl="1">
      <w:start w:val="12"/>
      <w:numFmt w:val="decimal"/>
      <w:lvlText w:val="%1.%2"/>
      <w:lvlJc w:val="left"/>
      <w:pPr>
        <w:tabs>
          <w:tab w:val="num" w:pos="1530"/>
        </w:tabs>
        <w:ind w:left="1530" w:hanging="900"/>
      </w:pPr>
      <w:rPr>
        <w:rFonts w:hint="default"/>
        <w:u w:val="single"/>
      </w:rPr>
    </w:lvl>
    <w:lvl w:ilvl="2">
      <w:start w:val="1"/>
      <w:numFmt w:val="decimalZero"/>
      <w:lvlText w:val="%1.%2.%3"/>
      <w:lvlJc w:val="left"/>
      <w:pPr>
        <w:tabs>
          <w:tab w:val="num" w:pos="2160"/>
        </w:tabs>
        <w:ind w:left="2160" w:hanging="900"/>
      </w:pPr>
      <w:rPr>
        <w:rFonts w:hint="default"/>
        <w:u w:val="single"/>
      </w:rPr>
    </w:lvl>
    <w:lvl w:ilvl="3">
      <w:start w:val="1"/>
      <w:numFmt w:val="decimal"/>
      <w:lvlText w:val="%1.%2.%3.%4"/>
      <w:lvlJc w:val="left"/>
      <w:pPr>
        <w:tabs>
          <w:tab w:val="num" w:pos="2790"/>
        </w:tabs>
        <w:ind w:left="2790" w:hanging="900"/>
      </w:pPr>
      <w:rPr>
        <w:rFonts w:hint="default"/>
        <w:u w:val="single"/>
      </w:rPr>
    </w:lvl>
    <w:lvl w:ilvl="4">
      <w:start w:val="1"/>
      <w:numFmt w:val="decimal"/>
      <w:lvlText w:val="%1.%2.%3.%4.%5"/>
      <w:lvlJc w:val="left"/>
      <w:pPr>
        <w:tabs>
          <w:tab w:val="num" w:pos="3600"/>
        </w:tabs>
        <w:ind w:left="3600" w:hanging="1080"/>
      </w:pPr>
      <w:rPr>
        <w:rFonts w:hint="default"/>
        <w:u w:val="single"/>
      </w:rPr>
    </w:lvl>
    <w:lvl w:ilvl="5">
      <w:start w:val="1"/>
      <w:numFmt w:val="decimal"/>
      <w:lvlText w:val="%1.%2.%3.%4.%5.%6"/>
      <w:lvlJc w:val="left"/>
      <w:pPr>
        <w:tabs>
          <w:tab w:val="num" w:pos="4230"/>
        </w:tabs>
        <w:ind w:left="4230" w:hanging="1080"/>
      </w:pPr>
      <w:rPr>
        <w:rFonts w:hint="default"/>
        <w:u w:val="single"/>
      </w:rPr>
    </w:lvl>
    <w:lvl w:ilvl="6">
      <w:start w:val="1"/>
      <w:numFmt w:val="decimal"/>
      <w:lvlText w:val="%1.%2.%3.%4.%5.%6.%7"/>
      <w:lvlJc w:val="left"/>
      <w:pPr>
        <w:tabs>
          <w:tab w:val="num" w:pos="5220"/>
        </w:tabs>
        <w:ind w:left="5220" w:hanging="1440"/>
      </w:pPr>
      <w:rPr>
        <w:rFonts w:hint="default"/>
        <w:u w:val="single"/>
      </w:rPr>
    </w:lvl>
    <w:lvl w:ilvl="7">
      <w:start w:val="1"/>
      <w:numFmt w:val="decimal"/>
      <w:lvlText w:val="%1.%2.%3.%4.%5.%6.%7.%8"/>
      <w:lvlJc w:val="left"/>
      <w:pPr>
        <w:tabs>
          <w:tab w:val="num" w:pos="5850"/>
        </w:tabs>
        <w:ind w:left="5850" w:hanging="1440"/>
      </w:pPr>
      <w:rPr>
        <w:rFonts w:hint="default"/>
        <w:u w:val="single"/>
      </w:rPr>
    </w:lvl>
    <w:lvl w:ilvl="8">
      <w:start w:val="1"/>
      <w:numFmt w:val="decimal"/>
      <w:lvlText w:val="%1.%2.%3.%4.%5.%6.%7.%8.%9"/>
      <w:lvlJc w:val="left"/>
      <w:pPr>
        <w:tabs>
          <w:tab w:val="num" w:pos="6840"/>
        </w:tabs>
        <w:ind w:left="6840" w:hanging="1800"/>
      </w:pPr>
      <w:rPr>
        <w:rFonts w:hint="default"/>
        <w:u w:val="single"/>
      </w:rPr>
    </w:lvl>
  </w:abstractNum>
  <w:abstractNum w:abstractNumId="17">
    <w:nsid w:val="51197813"/>
    <w:multiLevelType w:val="multilevel"/>
    <w:tmpl w:val="86F85A74"/>
    <w:lvl w:ilvl="0">
      <w:start w:val="2"/>
      <w:numFmt w:val="decimalZero"/>
      <w:lvlText w:val="%1"/>
      <w:lvlJc w:val="left"/>
      <w:pPr>
        <w:tabs>
          <w:tab w:val="num" w:pos="660"/>
        </w:tabs>
        <w:ind w:left="660" w:hanging="660"/>
      </w:pPr>
      <w:rPr>
        <w:rFonts w:hint="default"/>
        <w:b/>
        <w:bCs/>
        <w:u w:val="single"/>
      </w:rPr>
    </w:lvl>
    <w:lvl w:ilvl="1">
      <w:start w:val="10"/>
      <w:numFmt w:val="decimal"/>
      <w:lvlText w:val="%1.%2"/>
      <w:lvlJc w:val="left"/>
      <w:pPr>
        <w:tabs>
          <w:tab w:val="num" w:pos="1380"/>
        </w:tabs>
        <w:ind w:left="1380" w:hanging="660"/>
      </w:pPr>
      <w:rPr>
        <w:rFonts w:hint="default"/>
        <w:b/>
        <w:bCs/>
        <w:u w:val="single"/>
      </w:rPr>
    </w:lvl>
    <w:lvl w:ilvl="2">
      <w:start w:val="1"/>
      <w:numFmt w:val="decimalZero"/>
      <w:lvlText w:val="%1.%2.%3"/>
      <w:lvlJc w:val="left"/>
      <w:pPr>
        <w:tabs>
          <w:tab w:val="num" w:pos="2160"/>
        </w:tabs>
        <w:ind w:left="2160" w:hanging="720"/>
      </w:pPr>
      <w:rPr>
        <w:rFonts w:hint="default"/>
        <w:b/>
        <w:bCs/>
        <w:u w:val="single"/>
      </w:rPr>
    </w:lvl>
    <w:lvl w:ilvl="3">
      <w:start w:val="1"/>
      <w:numFmt w:val="decimal"/>
      <w:lvlText w:val="%1.%2.%3.%4"/>
      <w:lvlJc w:val="left"/>
      <w:pPr>
        <w:tabs>
          <w:tab w:val="num" w:pos="2880"/>
        </w:tabs>
        <w:ind w:left="2880" w:hanging="720"/>
      </w:pPr>
      <w:rPr>
        <w:rFonts w:hint="default"/>
        <w:b/>
        <w:bCs/>
        <w:u w:val="single"/>
      </w:rPr>
    </w:lvl>
    <w:lvl w:ilvl="4">
      <w:start w:val="1"/>
      <w:numFmt w:val="decimal"/>
      <w:lvlText w:val="%1.%2.%3.%4.%5"/>
      <w:lvlJc w:val="left"/>
      <w:pPr>
        <w:tabs>
          <w:tab w:val="num" w:pos="3600"/>
        </w:tabs>
        <w:ind w:left="3600" w:hanging="720"/>
      </w:pPr>
      <w:rPr>
        <w:rFonts w:hint="default"/>
        <w:b/>
        <w:bCs/>
        <w:u w:val="single"/>
      </w:rPr>
    </w:lvl>
    <w:lvl w:ilvl="5">
      <w:start w:val="1"/>
      <w:numFmt w:val="decimal"/>
      <w:lvlText w:val="%1.%2.%3.%4.%5.%6"/>
      <w:lvlJc w:val="left"/>
      <w:pPr>
        <w:tabs>
          <w:tab w:val="num" w:pos="4680"/>
        </w:tabs>
        <w:ind w:left="4680" w:hanging="1080"/>
      </w:pPr>
      <w:rPr>
        <w:rFonts w:hint="default"/>
        <w:b/>
        <w:bCs/>
        <w:u w:val="single"/>
      </w:rPr>
    </w:lvl>
    <w:lvl w:ilvl="6">
      <w:start w:val="1"/>
      <w:numFmt w:val="decimal"/>
      <w:lvlText w:val="%1.%2.%3.%4.%5.%6.%7"/>
      <w:lvlJc w:val="left"/>
      <w:pPr>
        <w:tabs>
          <w:tab w:val="num" w:pos="5400"/>
        </w:tabs>
        <w:ind w:left="5400" w:hanging="1080"/>
      </w:pPr>
      <w:rPr>
        <w:rFonts w:hint="default"/>
        <w:b/>
        <w:bCs/>
        <w:u w:val="single"/>
      </w:rPr>
    </w:lvl>
    <w:lvl w:ilvl="7">
      <w:start w:val="1"/>
      <w:numFmt w:val="decimal"/>
      <w:lvlText w:val="%1.%2.%3.%4.%5.%6.%7.%8"/>
      <w:lvlJc w:val="left"/>
      <w:pPr>
        <w:tabs>
          <w:tab w:val="num" w:pos="6480"/>
        </w:tabs>
        <w:ind w:left="6480" w:hanging="1440"/>
      </w:pPr>
      <w:rPr>
        <w:rFonts w:hint="default"/>
        <w:b/>
        <w:bCs/>
        <w:u w:val="single"/>
      </w:rPr>
    </w:lvl>
    <w:lvl w:ilvl="8">
      <w:start w:val="1"/>
      <w:numFmt w:val="decimal"/>
      <w:lvlText w:val="%1.%2.%3.%4.%5.%6.%7.%8.%9"/>
      <w:lvlJc w:val="left"/>
      <w:pPr>
        <w:tabs>
          <w:tab w:val="num" w:pos="7200"/>
        </w:tabs>
        <w:ind w:left="7200" w:hanging="1440"/>
      </w:pPr>
      <w:rPr>
        <w:rFonts w:hint="default"/>
        <w:b/>
        <w:bCs/>
        <w:u w:val="single"/>
      </w:rPr>
    </w:lvl>
  </w:abstractNum>
  <w:abstractNum w:abstractNumId="18">
    <w:nsid w:val="512A6DD0"/>
    <w:multiLevelType w:val="multilevel"/>
    <w:tmpl w:val="07F805EA"/>
    <w:lvl w:ilvl="0">
      <w:start w:val="3"/>
      <w:numFmt w:val="decimalZero"/>
      <w:lvlText w:val="%1"/>
      <w:lvlJc w:val="left"/>
      <w:pPr>
        <w:tabs>
          <w:tab w:val="num" w:pos="900"/>
        </w:tabs>
        <w:ind w:left="900" w:hanging="900"/>
      </w:pPr>
      <w:rPr>
        <w:rFonts w:hint="default"/>
        <w:b/>
        <w:bCs/>
        <w:u w:val="single"/>
      </w:rPr>
    </w:lvl>
    <w:lvl w:ilvl="1">
      <w:start w:val="1"/>
      <w:numFmt w:val="decimalZero"/>
      <w:lvlText w:val="%1.%2"/>
      <w:lvlJc w:val="left"/>
      <w:pPr>
        <w:tabs>
          <w:tab w:val="num" w:pos="1530"/>
        </w:tabs>
        <w:ind w:left="1530" w:hanging="900"/>
      </w:pPr>
      <w:rPr>
        <w:rFonts w:hint="default"/>
        <w:b/>
        <w:bCs/>
        <w:u w:val="single"/>
      </w:rPr>
    </w:lvl>
    <w:lvl w:ilvl="2">
      <w:start w:val="1"/>
      <w:numFmt w:val="decimalZero"/>
      <w:lvlText w:val="%1.%2.%3"/>
      <w:lvlJc w:val="left"/>
      <w:pPr>
        <w:tabs>
          <w:tab w:val="num" w:pos="2160"/>
        </w:tabs>
        <w:ind w:left="2160" w:hanging="900"/>
      </w:pPr>
      <w:rPr>
        <w:rFonts w:hint="default"/>
        <w:b/>
        <w:bCs/>
        <w:u w:val="single"/>
      </w:rPr>
    </w:lvl>
    <w:lvl w:ilvl="3">
      <w:start w:val="1"/>
      <w:numFmt w:val="decimal"/>
      <w:lvlText w:val="%1.%2.%3.%4"/>
      <w:lvlJc w:val="left"/>
      <w:pPr>
        <w:tabs>
          <w:tab w:val="num" w:pos="2790"/>
        </w:tabs>
        <w:ind w:left="2790" w:hanging="900"/>
      </w:pPr>
      <w:rPr>
        <w:rFonts w:hint="default"/>
        <w:b/>
        <w:bCs/>
        <w:u w:val="single"/>
      </w:rPr>
    </w:lvl>
    <w:lvl w:ilvl="4">
      <w:start w:val="1"/>
      <w:numFmt w:val="decimal"/>
      <w:lvlText w:val="%1.%2.%3.%4.%5"/>
      <w:lvlJc w:val="left"/>
      <w:pPr>
        <w:tabs>
          <w:tab w:val="num" w:pos="3600"/>
        </w:tabs>
        <w:ind w:left="3600" w:hanging="1080"/>
      </w:pPr>
      <w:rPr>
        <w:rFonts w:hint="default"/>
        <w:b/>
        <w:bCs/>
        <w:u w:val="single"/>
      </w:rPr>
    </w:lvl>
    <w:lvl w:ilvl="5">
      <w:start w:val="1"/>
      <w:numFmt w:val="decimal"/>
      <w:lvlText w:val="%1.%2.%3.%4.%5.%6"/>
      <w:lvlJc w:val="left"/>
      <w:pPr>
        <w:tabs>
          <w:tab w:val="num" w:pos="4230"/>
        </w:tabs>
        <w:ind w:left="4230" w:hanging="1080"/>
      </w:pPr>
      <w:rPr>
        <w:rFonts w:hint="default"/>
        <w:b/>
        <w:bCs/>
        <w:u w:val="single"/>
      </w:rPr>
    </w:lvl>
    <w:lvl w:ilvl="6">
      <w:start w:val="1"/>
      <w:numFmt w:val="decimal"/>
      <w:lvlText w:val="%1.%2.%3.%4.%5.%6.%7"/>
      <w:lvlJc w:val="left"/>
      <w:pPr>
        <w:tabs>
          <w:tab w:val="num" w:pos="5220"/>
        </w:tabs>
        <w:ind w:left="5220" w:hanging="1440"/>
      </w:pPr>
      <w:rPr>
        <w:rFonts w:hint="default"/>
        <w:b/>
        <w:bCs/>
        <w:u w:val="single"/>
      </w:rPr>
    </w:lvl>
    <w:lvl w:ilvl="7">
      <w:start w:val="1"/>
      <w:numFmt w:val="decimal"/>
      <w:lvlText w:val="%1.%2.%3.%4.%5.%6.%7.%8"/>
      <w:lvlJc w:val="left"/>
      <w:pPr>
        <w:tabs>
          <w:tab w:val="num" w:pos="5850"/>
        </w:tabs>
        <w:ind w:left="5850" w:hanging="1440"/>
      </w:pPr>
      <w:rPr>
        <w:rFonts w:hint="default"/>
        <w:b/>
        <w:bCs/>
        <w:u w:val="single"/>
      </w:rPr>
    </w:lvl>
    <w:lvl w:ilvl="8">
      <w:start w:val="1"/>
      <w:numFmt w:val="decimal"/>
      <w:lvlText w:val="%1.%2.%3.%4.%5.%6.%7.%8.%9"/>
      <w:lvlJc w:val="left"/>
      <w:pPr>
        <w:tabs>
          <w:tab w:val="num" w:pos="6840"/>
        </w:tabs>
        <w:ind w:left="6840" w:hanging="1800"/>
      </w:pPr>
      <w:rPr>
        <w:rFonts w:hint="default"/>
        <w:b/>
        <w:bCs/>
        <w:u w:val="single"/>
      </w:rPr>
    </w:lvl>
  </w:abstractNum>
  <w:abstractNum w:abstractNumId="19">
    <w:nsid w:val="51B12EDC"/>
    <w:multiLevelType w:val="hybridMultilevel"/>
    <w:tmpl w:val="88C0D54C"/>
    <w:lvl w:ilvl="0" w:tplc="3C224214">
      <w:start w:val="247"/>
      <w:numFmt w:val="decimal"/>
      <w:lvlText w:val="%1"/>
      <w:lvlJc w:val="left"/>
      <w:pPr>
        <w:tabs>
          <w:tab w:val="num" w:pos="4680"/>
        </w:tabs>
        <w:ind w:left="4680" w:hanging="720"/>
      </w:pPr>
      <w:rPr>
        <w:rFonts w:ascii="Arial" w:hAnsi="Arial" w:cs="Arial" w:hint="default"/>
        <w:b/>
        <w:bCs/>
        <w:sz w:val="22"/>
        <w:szCs w:val="22"/>
        <w:u w:val="single"/>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20">
    <w:nsid w:val="56CF0703"/>
    <w:multiLevelType w:val="hybridMultilevel"/>
    <w:tmpl w:val="149C2D8A"/>
    <w:lvl w:ilvl="0" w:tplc="1B668E92">
      <w:start w:val="3"/>
      <w:numFmt w:val="bullet"/>
      <w:lvlText w:val=""/>
      <w:lvlJc w:val="left"/>
      <w:pPr>
        <w:tabs>
          <w:tab w:val="num" w:pos="750"/>
        </w:tabs>
        <w:ind w:left="750" w:hanging="39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5CA32F8D"/>
    <w:multiLevelType w:val="hybridMultilevel"/>
    <w:tmpl w:val="6526C8C8"/>
    <w:lvl w:ilvl="0" w:tplc="9FA88B9C">
      <w:start w:val="7"/>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2">
    <w:nsid w:val="62650AD9"/>
    <w:multiLevelType w:val="hybridMultilevel"/>
    <w:tmpl w:val="1B281B22"/>
    <w:lvl w:ilvl="0" w:tplc="1C6A67AE">
      <w:start w:val="10"/>
      <w:numFmt w:val="decimal"/>
      <w:lvlText w:val="%1."/>
      <w:lvlJc w:val="left"/>
      <w:pPr>
        <w:tabs>
          <w:tab w:val="num" w:pos="600"/>
        </w:tabs>
        <w:ind w:left="600" w:hanging="48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3">
    <w:nsid w:val="6AD128D4"/>
    <w:multiLevelType w:val="hybridMultilevel"/>
    <w:tmpl w:val="11262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DA0722"/>
    <w:multiLevelType w:val="multilevel"/>
    <w:tmpl w:val="91B8C9DE"/>
    <w:lvl w:ilvl="0">
      <w:start w:val="2"/>
      <w:numFmt w:val="decimalZero"/>
      <w:lvlText w:val="%1"/>
      <w:lvlJc w:val="left"/>
      <w:pPr>
        <w:tabs>
          <w:tab w:val="num" w:pos="900"/>
        </w:tabs>
        <w:ind w:left="900" w:hanging="900"/>
      </w:pPr>
      <w:rPr>
        <w:rFonts w:hint="default"/>
        <w:b/>
        <w:bCs/>
        <w:u w:val="single"/>
      </w:rPr>
    </w:lvl>
    <w:lvl w:ilvl="1">
      <w:start w:val="5"/>
      <w:numFmt w:val="decimalZero"/>
      <w:lvlText w:val="%1.%2"/>
      <w:lvlJc w:val="left"/>
      <w:pPr>
        <w:tabs>
          <w:tab w:val="num" w:pos="1530"/>
        </w:tabs>
        <w:ind w:left="1530" w:hanging="900"/>
      </w:pPr>
      <w:rPr>
        <w:rFonts w:hint="default"/>
        <w:b/>
        <w:bCs/>
        <w:u w:val="single"/>
      </w:rPr>
    </w:lvl>
    <w:lvl w:ilvl="2">
      <w:start w:val="1"/>
      <w:numFmt w:val="decimalZero"/>
      <w:lvlText w:val="%1.%2.%3"/>
      <w:lvlJc w:val="left"/>
      <w:pPr>
        <w:tabs>
          <w:tab w:val="num" w:pos="2160"/>
        </w:tabs>
        <w:ind w:left="2160" w:hanging="900"/>
      </w:pPr>
      <w:rPr>
        <w:rFonts w:hint="default"/>
        <w:b/>
        <w:bCs/>
        <w:u w:val="single"/>
      </w:rPr>
    </w:lvl>
    <w:lvl w:ilvl="3">
      <w:start w:val="1"/>
      <w:numFmt w:val="decimal"/>
      <w:lvlText w:val="%1.%2.%3.%4"/>
      <w:lvlJc w:val="left"/>
      <w:pPr>
        <w:tabs>
          <w:tab w:val="num" w:pos="2790"/>
        </w:tabs>
        <w:ind w:left="2790" w:hanging="900"/>
      </w:pPr>
      <w:rPr>
        <w:rFonts w:hint="default"/>
        <w:b/>
        <w:bCs/>
        <w:u w:val="single"/>
      </w:rPr>
    </w:lvl>
    <w:lvl w:ilvl="4">
      <w:start w:val="1"/>
      <w:numFmt w:val="decimal"/>
      <w:lvlText w:val="%1.%2.%3.%4.%5"/>
      <w:lvlJc w:val="left"/>
      <w:pPr>
        <w:tabs>
          <w:tab w:val="num" w:pos="3600"/>
        </w:tabs>
        <w:ind w:left="3600" w:hanging="1080"/>
      </w:pPr>
      <w:rPr>
        <w:rFonts w:hint="default"/>
        <w:b/>
        <w:bCs/>
        <w:u w:val="single"/>
      </w:rPr>
    </w:lvl>
    <w:lvl w:ilvl="5">
      <w:start w:val="1"/>
      <w:numFmt w:val="decimal"/>
      <w:lvlText w:val="%1.%2.%3.%4.%5.%6"/>
      <w:lvlJc w:val="left"/>
      <w:pPr>
        <w:tabs>
          <w:tab w:val="num" w:pos="4230"/>
        </w:tabs>
        <w:ind w:left="4230" w:hanging="1080"/>
      </w:pPr>
      <w:rPr>
        <w:rFonts w:hint="default"/>
        <w:b/>
        <w:bCs/>
        <w:u w:val="single"/>
      </w:rPr>
    </w:lvl>
    <w:lvl w:ilvl="6">
      <w:start w:val="1"/>
      <w:numFmt w:val="decimal"/>
      <w:lvlText w:val="%1.%2.%3.%4.%5.%6.%7"/>
      <w:lvlJc w:val="left"/>
      <w:pPr>
        <w:tabs>
          <w:tab w:val="num" w:pos="5220"/>
        </w:tabs>
        <w:ind w:left="5220" w:hanging="1440"/>
      </w:pPr>
      <w:rPr>
        <w:rFonts w:hint="default"/>
        <w:b/>
        <w:bCs/>
        <w:u w:val="single"/>
      </w:rPr>
    </w:lvl>
    <w:lvl w:ilvl="7">
      <w:start w:val="1"/>
      <w:numFmt w:val="decimal"/>
      <w:lvlText w:val="%1.%2.%3.%4.%5.%6.%7.%8"/>
      <w:lvlJc w:val="left"/>
      <w:pPr>
        <w:tabs>
          <w:tab w:val="num" w:pos="5850"/>
        </w:tabs>
        <w:ind w:left="5850" w:hanging="1440"/>
      </w:pPr>
      <w:rPr>
        <w:rFonts w:hint="default"/>
        <w:b/>
        <w:bCs/>
        <w:u w:val="single"/>
      </w:rPr>
    </w:lvl>
    <w:lvl w:ilvl="8">
      <w:start w:val="1"/>
      <w:numFmt w:val="decimal"/>
      <w:lvlText w:val="%1.%2.%3.%4.%5.%6.%7.%8.%9"/>
      <w:lvlJc w:val="left"/>
      <w:pPr>
        <w:tabs>
          <w:tab w:val="num" w:pos="6480"/>
        </w:tabs>
        <w:ind w:left="6480" w:hanging="1440"/>
      </w:pPr>
      <w:rPr>
        <w:rFonts w:hint="default"/>
        <w:b/>
        <w:bCs/>
        <w:u w:val="single"/>
      </w:rPr>
    </w:lvl>
  </w:abstractNum>
  <w:abstractNum w:abstractNumId="25">
    <w:nsid w:val="6CB77726"/>
    <w:multiLevelType w:val="hybridMultilevel"/>
    <w:tmpl w:val="AA5E6FA0"/>
    <w:lvl w:ilvl="0" w:tplc="64CEAFE6">
      <w:start w:val="6"/>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6">
    <w:nsid w:val="6DCF7C64"/>
    <w:multiLevelType w:val="hybridMultilevel"/>
    <w:tmpl w:val="B200330C"/>
    <w:lvl w:ilvl="0" w:tplc="0E2623FA">
      <w:start w:val="11"/>
      <w:numFmt w:val="decimalZero"/>
      <w:lvlText w:val="%1"/>
      <w:lvlJc w:val="left"/>
      <w:pPr>
        <w:tabs>
          <w:tab w:val="num" w:pos="990"/>
        </w:tabs>
        <w:ind w:left="990" w:hanging="63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ED53A7"/>
    <w:multiLevelType w:val="hybridMultilevel"/>
    <w:tmpl w:val="3C4A47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E9758A"/>
    <w:multiLevelType w:val="multilevel"/>
    <w:tmpl w:val="02EA1F02"/>
    <w:lvl w:ilvl="0">
      <w:start w:val="3"/>
      <w:numFmt w:val="decimalZero"/>
      <w:lvlText w:val="%1"/>
      <w:lvlJc w:val="left"/>
      <w:pPr>
        <w:tabs>
          <w:tab w:val="num" w:pos="900"/>
        </w:tabs>
        <w:ind w:left="900" w:hanging="900"/>
      </w:pPr>
      <w:rPr>
        <w:rFonts w:hint="default"/>
        <w:u w:val="single"/>
      </w:rPr>
    </w:lvl>
    <w:lvl w:ilvl="1">
      <w:start w:val="5"/>
      <w:numFmt w:val="decimalZero"/>
      <w:lvlText w:val="%1.%2"/>
      <w:lvlJc w:val="left"/>
      <w:pPr>
        <w:tabs>
          <w:tab w:val="num" w:pos="1530"/>
        </w:tabs>
        <w:ind w:left="1530" w:hanging="900"/>
      </w:pPr>
      <w:rPr>
        <w:rFonts w:hint="default"/>
        <w:u w:val="single"/>
      </w:rPr>
    </w:lvl>
    <w:lvl w:ilvl="2">
      <w:start w:val="1"/>
      <w:numFmt w:val="decimal"/>
      <w:lvlText w:val="%1.%2.%3"/>
      <w:lvlJc w:val="left"/>
      <w:pPr>
        <w:tabs>
          <w:tab w:val="num" w:pos="2160"/>
        </w:tabs>
        <w:ind w:left="2160" w:hanging="900"/>
      </w:pPr>
      <w:rPr>
        <w:rFonts w:hint="default"/>
        <w:u w:val="single"/>
      </w:rPr>
    </w:lvl>
    <w:lvl w:ilvl="3">
      <w:start w:val="1"/>
      <w:numFmt w:val="decimal"/>
      <w:lvlText w:val="%1.%2.%3.%4"/>
      <w:lvlJc w:val="left"/>
      <w:pPr>
        <w:tabs>
          <w:tab w:val="num" w:pos="2790"/>
        </w:tabs>
        <w:ind w:left="2790" w:hanging="900"/>
      </w:pPr>
      <w:rPr>
        <w:rFonts w:hint="default"/>
        <w:u w:val="single"/>
      </w:rPr>
    </w:lvl>
    <w:lvl w:ilvl="4">
      <w:start w:val="1"/>
      <w:numFmt w:val="decimal"/>
      <w:lvlText w:val="%1.%2.%3.%4.%5"/>
      <w:lvlJc w:val="left"/>
      <w:pPr>
        <w:tabs>
          <w:tab w:val="num" w:pos="3600"/>
        </w:tabs>
        <w:ind w:left="3600" w:hanging="1080"/>
      </w:pPr>
      <w:rPr>
        <w:rFonts w:hint="default"/>
        <w:u w:val="single"/>
      </w:rPr>
    </w:lvl>
    <w:lvl w:ilvl="5">
      <w:start w:val="1"/>
      <w:numFmt w:val="decimal"/>
      <w:lvlText w:val="%1.%2.%3.%4.%5.%6"/>
      <w:lvlJc w:val="left"/>
      <w:pPr>
        <w:tabs>
          <w:tab w:val="num" w:pos="4230"/>
        </w:tabs>
        <w:ind w:left="4230" w:hanging="1080"/>
      </w:pPr>
      <w:rPr>
        <w:rFonts w:hint="default"/>
        <w:u w:val="single"/>
      </w:rPr>
    </w:lvl>
    <w:lvl w:ilvl="6">
      <w:start w:val="1"/>
      <w:numFmt w:val="decimal"/>
      <w:lvlText w:val="%1.%2.%3.%4.%5.%6.%7"/>
      <w:lvlJc w:val="left"/>
      <w:pPr>
        <w:tabs>
          <w:tab w:val="num" w:pos="5220"/>
        </w:tabs>
        <w:ind w:left="5220" w:hanging="1440"/>
      </w:pPr>
      <w:rPr>
        <w:rFonts w:hint="default"/>
        <w:u w:val="single"/>
      </w:rPr>
    </w:lvl>
    <w:lvl w:ilvl="7">
      <w:start w:val="1"/>
      <w:numFmt w:val="decimal"/>
      <w:lvlText w:val="%1.%2.%3.%4.%5.%6.%7.%8"/>
      <w:lvlJc w:val="left"/>
      <w:pPr>
        <w:tabs>
          <w:tab w:val="num" w:pos="5850"/>
        </w:tabs>
        <w:ind w:left="5850" w:hanging="1440"/>
      </w:pPr>
      <w:rPr>
        <w:rFonts w:hint="default"/>
        <w:u w:val="single"/>
      </w:rPr>
    </w:lvl>
    <w:lvl w:ilvl="8">
      <w:start w:val="1"/>
      <w:numFmt w:val="decimal"/>
      <w:lvlText w:val="%1.%2.%3.%4.%5.%6.%7.%8.%9"/>
      <w:lvlJc w:val="left"/>
      <w:pPr>
        <w:tabs>
          <w:tab w:val="num" w:pos="6840"/>
        </w:tabs>
        <w:ind w:left="6840" w:hanging="1800"/>
      </w:pPr>
      <w:rPr>
        <w:rFonts w:hint="default"/>
        <w:u w:val="single"/>
      </w:rPr>
    </w:lvl>
  </w:abstractNum>
  <w:num w:numId="1">
    <w:abstractNumId w:val="1"/>
  </w:num>
  <w:num w:numId="2">
    <w:abstractNumId w:val="17"/>
  </w:num>
  <w:num w:numId="3">
    <w:abstractNumId w:val="18"/>
  </w:num>
  <w:num w:numId="4">
    <w:abstractNumId w:val="15"/>
  </w:num>
  <w:num w:numId="5">
    <w:abstractNumId w:val="24"/>
  </w:num>
  <w:num w:numId="6">
    <w:abstractNumId w:val="13"/>
  </w:num>
  <w:num w:numId="7">
    <w:abstractNumId w:val="3"/>
  </w:num>
  <w:num w:numId="8">
    <w:abstractNumId w:val="6"/>
  </w:num>
  <w:num w:numId="9">
    <w:abstractNumId w:val="0"/>
  </w:num>
  <w:num w:numId="10">
    <w:abstractNumId w:val="28"/>
  </w:num>
  <w:num w:numId="11">
    <w:abstractNumId w:val="4"/>
  </w:num>
  <w:num w:numId="12">
    <w:abstractNumId w:val="16"/>
  </w:num>
  <w:num w:numId="13">
    <w:abstractNumId w:val="26"/>
  </w:num>
  <w:num w:numId="14">
    <w:abstractNumId w:val="9"/>
  </w:num>
  <w:num w:numId="15">
    <w:abstractNumId w:val="7"/>
  </w:num>
  <w:num w:numId="16">
    <w:abstractNumId w:val="14"/>
  </w:num>
  <w:num w:numId="17">
    <w:abstractNumId w:val="20"/>
  </w:num>
  <w:num w:numId="18">
    <w:abstractNumId w:val="11"/>
  </w:num>
  <w:num w:numId="19">
    <w:abstractNumId w:val="27"/>
  </w:num>
  <w:num w:numId="20">
    <w:abstractNumId w:val="21"/>
  </w:num>
  <w:num w:numId="21">
    <w:abstractNumId w:val="25"/>
  </w:num>
  <w:num w:numId="22">
    <w:abstractNumId w:val="22"/>
  </w:num>
  <w:num w:numId="23">
    <w:abstractNumId w:val="8"/>
  </w:num>
  <w:num w:numId="24">
    <w:abstractNumId w:val="2"/>
  </w:num>
  <w:num w:numId="25">
    <w:abstractNumId w:val="12"/>
  </w:num>
  <w:num w:numId="26">
    <w:abstractNumId w:val="10"/>
  </w:num>
  <w:num w:numId="27">
    <w:abstractNumId w:val="19"/>
  </w:num>
  <w:num w:numId="28">
    <w:abstractNumId w:val="5"/>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487"/>
    <w:rsid w:val="00006B64"/>
    <w:rsid w:val="00010B55"/>
    <w:rsid w:val="00012A90"/>
    <w:rsid w:val="00020924"/>
    <w:rsid w:val="00024156"/>
    <w:rsid w:val="00027EAB"/>
    <w:rsid w:val="00052ED5"/>
    <w:rsid w:val="00077537"/>
    <w:rsid w:val="000D0932"/>
    <w:rsid w:val="000E05B8"/>
    <w:rsid w:val="000E08B4"/>
    <w:rsid w:val="000E47BD"/>
    <w:rsid w:val="000F54F6"/>
    <w:rsid w:val="00103F06"/>
    <w:rsid w:val="00126391"/>
    <w:rsid w:val="00151469"/>
    <w:rsid w:val="00163541"/>
    <w:rsid w:val="00173201"/>
    <w:rsid w:val="00192CFC"/>
    <w:rsid w:val="001965BE"/>
    <w:rsid w:val="001B5D3D"/>
    <w:rsid w:val="001B7F2C"/>
    <w:rsid w:val="00216530"/>
    <w:rsid w:val="00254B9A"/>
    <w:rsid w:val="00266F0F"/>
    <w:rsid w:val="002929E3"/>
    <w:rsid w:val="002A61AE"/>
    <w:rsid w:val="002E4A4C"/>
    <w:rsid w:val="002E630D"/>
    <w:rsid w:val="002F06A2"/>
    <w:rsid w:val="00336962"/>
    <w:rsid w:val="00337653"/>
    <w:rsid w:val="00337F61"/>
    <w:rsid w:val="00340FA0"/>
    <w:rsid w:val="003668D7"/>
    <w:rsid w:val="0037455D"/>
    <w:rsid w:val="0039221C"/>
    <w:rsid w:val="00393413"/>
    <w:rsid w:val="0039636C"/>
    <w:rsid w:val="003F2423"/>
    <w:rsid w:val="00401F3E"/>
    <w:rsid w:val="004139CE"/>
    <w:rsid w:val="00423EC4"/>
    <w:rsid w:val="004275D8"/>
    <w:rsid w:val="00434A0E"/>
    <w:rsid w:val="00446D74"/>
    <w:rsid w:val="004472AC"/>
    <w:rsid w:val="00451C96"/>
    <w:rsid w:val="004556F6"/>
    <w:rsid w:val="0045777F"/>
    <w:rsid w:val="00470E61"/>
    <w:rsid w:val="004735F0"/>
    <w:rsid w:val="00482705"/>
    <w:rsid w:val="004B0D78"/>
    <w:rsid w:val="004D0F56"/>
    <w:rsid w:val="004F1F10"/>
    <w:rsid w:val="004F2B1A"/>
    <w:rsid w:val="00502457"/>
    <w:rsid w:val="0050772F"/>
    <w:rsid w:val="00514AAD"/>
    <w:rsid w:val="00522E14"/>
    <w:rsid w:val="00554F4E"/>
    <w:rsid w:val="005633B7"/>
    <w:rsid w:val="0056393E"/>
    <w:rsid w:val="0057010E"/>
    <w:rsid w:val="005722AB"/>
    <w:rsid w:val="00574A26"/>
    <w:rsid w:val="00576DD9"/>
    <w:rsid w:val="0058178E"/>
    <w:rsid w:val="0058464E"/>
    <w:rsid w:val="00587A5F"/>
    <w:rsid w:val="005A7BEA"/>
    <w:rsid w:val="005D599F"/>
    <w:rsid w:val="00617297"/>
    <w:rsid w:val="006474BE"/>
    <w:rsid w:val="00676099"/>
    <w:rsid w:val="0069109B"/>
    <w:rsid w:val="006933C1"/>
    <w:rsid w:val="006A37F2"/>
    <w:rsid w:val="006C0624"/>
    <w:rsid w:val="006D449C"/>
    <w:rsid w:val="006E473E"/>
    <w:rsid w:val="006F0A40"/>
    <w:rsid w:val="006F3D79"/>
    <w:rsid w:val="00703A46"/>
    <w:rsid w:val="0072435F"/>
    <w:rsid w:val="0072644F"/>
    <w:rsid w:val="00745E0D"/>
    <w:rsid w:val="00763E53"/>
    <w:rsid w:val="00783175"/>
    <w:rsid w:val="00784C4F"/>
    <w:rsid w:val="007A076A"/>
    <w:rsid w:val="007C7D16"/>
    <w:rsid w:val="007E1F2F"/>
    <w:rsid w:val="007F3715"/>
    <w:rsid w:val="00803D74"/>
    <w:rsid w:val="00806429"/>
    <w:rsid w:val="00813C9F"/>
    <w:rsid w:val="008209C8"/>
    <w:rsid w:val="00832B90"/>
    <w:rsid w:val="00846608"/>
    <w:rsid w:val="00881C2C"/>
    <w:rsid w:val="0088556B"/>
    <w:rsid w:val="008A0141"/>
    <w:rsid w:val="008A334B"/>
    <w:rsid w:val="008B03A2"/>
    <w:rsid w:val="008D568F"/>
    <w:rsid w:val="008E3D25"/>
    <w:rsid w:val="008E42EE"/>
    <w:rsid w:val="008E541C"/>
    <w:rsid w:val="00913A80"/>
    <w:rsid w:val="00914EE1"/>
    <w:rsid w:val="0093692B"/>
    <w:rsid w:val="00952271"/>
    <w:rsid w:val="0095429C"/>
    <w:rsid w:val="009A0C15"/>
    <w:rsid w:val="009A5212"/>
    <w:rsid w:val="009B1876"/>
    <w:rsid w:val="009C42D2"/>
    <w:rsid w:val="009D5972"/>
    <w:rsid w:val="009F11A8"/>
    <w:rsid w:val="009F1A57"/>
    <w:rsid w:val="00A153FE"/>
    <w:rsid w:val="00A1735B"/>
    <w:rsid w:val="00A24FD3"/>
    <w:rsid w:val="00A3694C"/>
    <w:rsid w:val="00A76CC0"/>
    <w:rsid w:val="00AA09D7"/>
    <w:rsid w:val="00B030BF"/>
    <w:rsid w:val="00B219E1"/>
    <w:rsid w:val="00B4126C"/>
    <w:rsid w:val="00B56E5D"/>
    <w:rsid w:val="00B70404"/>
    <w:rsid w:val="00B81911"/>
    <w:rsid w:val="00B844DE"/>
    <w:rsid w:val="00BA1BB2"/>
    <w:rsid w:val="00BD2716"/>
    <w:rsid w:val="00BD7C90"/>
    <w:rsid w:val="00BE0CDA"/>
    <w:rsid w:val="00BF3392"/>
    <w:rsid w:val="00C15E17"/>
    <w:rsid w:val="00C50A0B"/>
    <w:rsid w:val="00C65124"/>
    <w:rsid w:val="00C65D23"/>
    <w:rsid w:val="00C70487"/>
    <w:rsid w:val="00C84AF8"/>
    <w:rsid w:val="00CB4A4F"/>
    <w:rsid w:val="00CE16B1"/>
    <w:rsid w:val="00CF1B02"/>
    <w:rsid w:val="00D049FE"/>
    <w:rsid w:val="00D05026"/>
    <w:rsid w:val="00D06E3D"/>
    <w:rsid w:val="00D20BEC"/>
    <w:rsid w:val="00D2471D"/>
    <w:rsid w:val="00D248E9"/>
    <w:rsid w:val="00D62C8D"/>
    <w:rsid w:val="00D74B77"/>
    <w:rsid w:val="00DA2974"/>
    <w:rsid w:val="00DE3C0D"/>
    <w:rsid w:val="00DF3073"/>
    <w:rsid w:val="00E226B7"/>
    <w:rsid w:val="00E30E74"/>
    <w:rsid w:val="00E42527"/>
    <w:rsid w:val="00E54B59"/>
    <w:rsid w:val="00E8743F"/>
    <w:rsid w:val="00EA54A1"/>
    <w:rsid w:val="00EA650A"/>
    <w:rsid w:val="00EA77EE"/>
    <w:rsid w:val="00EC7AA0"/>
    <w:rsid w:val="00F170CB"/>
    <w:rsid w:val="00F224DE"/>
    <w:rsid w:val="00F2755E"/>
    <w:rsid w:val="00F31711"/>
    <w:rsid w:val="00F4151C"/>
    <w:rsid w:val="00F57546"/>
    <w:rsid w:val="00F62494"/>
    <w:rsid w:val="00F81B4E"/>
    <w:rsid w:val="00F97075"/>
    <w:rsid w:val="00F97C87"/>
    <w:rsid w:val="00FD3CE9"/>
    <w:rsid w:val="00FF7F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74B77"/>
    <w:rPr>
      <w:sz w:val="24"/>
      <w:szCs w:val="24"/>
    </w:rPr>
  </w:style>
  <w:style w:type="paragraph" w:styleId="Heading1">
    <w:name w:val="heading 1"/>
    <w:basedOn w:val="Normal"/>
    <w:next w:val="Normal"/>
    <w:link w:val="Heading1Char"/>
    <w:uiPriority w:val="99"/>
    <w:qFormat/>
    <w:rsid w:val="00D74B77"/>
    <w:pPr>
      <w:keepNext/>
      <w:widowControl w:val="0"/>
      <w:tabs>
        <w:tab w:val="center" w:pos="4680"/>
      </w:tabs>
      <w:autoSpaceDE w:val="0"/>
      <w:autoSpaceDN w:val="0"/>
      <w:adjustRightInd w:val="0"/>
      <w:outlineLvl w:val="0"/>
    </w:pPr>
    <w:rPr>
      <w:b/>
      <w:bCs/>
    </w:rPr>
  </w:style>
  <w:style w:type="paragraph" w:styleId="Heading2">
    <w:name w:val="heading 2"/>
    <w:basedOn w:val="Normal"/>
    <w:next w:val="Normal"/>
    <w:link w:val="Heading2Char"/>
    <w:uiPriority w:val="99"/>
    <w:qFormat/>
    <w:rsid w:val="00D74B77"/>
    <w:pPr>
      <w:keepNext/>
      <w:tabs>
        <w:tab w:val="left" w:pos="-360"/>
        <w:tab w:val="left" w:pos="-62"/>
        <w:tab w:val="left" w:pos="360"/>
        <w:tab w:val="left" w:pos="720"/>
        <w:tab w:val="left" w:pos="1080"/>
        <w:tab w:val="left" w:pos="1737"/>
        <w:tab w:val="left" w:pos="2277"/>
        <w:tab w:val="left" w:pos="3600"/>
        <w:tab w:val="left" w:pos="4320"/>
        <w:tab w:val="left" w:pos="5040"/>
        <w:tab w:val="left" w:pos="5760"/>
        <w:tab w:val="left" w:pos="6480"/>
        <w:tab w:val="left" w:pos="7200"/>
        <w:tab w:val="left" w:pos="7920"/>
        <w:tab w:val="left" w:pos="8640"/>
        <w:tab w:val="left" w:pos="9360"/>
        <w:tab w:val="left" w:pos="10080"/>
        <w:tab w:val="left" w:pos="10800"/>
      </w:tabs>
      <w:ind w:left="2277" w:firstLine="1323"/>
      <w:jc w:val="both"/>
      <w:outlineLvl w:val="1"/>
    </w:pPr>
    <w:rPr>
      <w:rFonts w:ascii="Arial" w:hAnsi="Arial" w:cs="Arial"/>
      <w:b/>
      <w:bCs/>
      <w:sz w:val="22"/>
      <w:szCs w:val="22"/>
    </w:rPr>
  </w:style>
  <w:style w:type="paragraph" w:styleId="Heading3">
    <w:name w:val="heading 3"/>
    <w:basedOn w:val="Normal"/>
    <w:next w:val="Normal"/>
    <w:link w:val="Heading3Char"/>
    <w:uiPriority w:val="99"/>
    <w:qFormat/>
    <w:rsid w:val="00D74B77"/>
    <w:pPr>
      <w:keepNext/>
      <w:tabs>
        <w:tab w:val="center" w:pos="6480"/>
      </w:tabs>
      <w:spacing w:after="80"/>
      <w:jc w:val="center"/>
      <w:outlineLvl w:val="2"/>
    </w:pPr>
    <w:rPr>
      <w:rFonts w:ascii="Arial" w:hAnsi="Arial" w:cs="Arial"/>
      <w:b/>
      <w:bCs/>
      <w:sz w:val="22"/>
      <w:szCs w:val="22"/>
      <w:u w:val="single"/>
    </w:rPr>
  </w:style>
  <w:style w:type="paragraph" w:styleId="Heading4">
    <w:name w:val="heading 4"/>
    <w:basedOn w:val="Normal"/>
    <w:next w:val="Normal"/>
    <w:link w:val="Heading4Char"/>
    <w:uiPriority w:val="99"/>
    <w:qFormat/>
    <w:rsid w:val="00D74B77"/>
    <w:pPr>
      <w:keepNext/>
      <w:tabs>
        <w:tab w:val="left" w:pos="1530"/>
        <w:tab w:val="center" w:pos="4680"/>
      </w:tabs>
      <w:jc w:val="center"/>
      <w:outlineLvl w:val="3"/>
    </w:pPr>
    <w:rPr>
      <w:rFonts w:ascii="Arial" w:hAnsi="Arial" w:cs="Arial"/>
      <w:b/>
      <w:bCs/>
      <w:sz w:val="22"/>
      <w:szCs w:val="22"/>
    </w:rPr>
  </w:style>
  <w:style w:type="paragraph" w:styleId="Heading5">
    <w:name w:val="heading 5"/>
    <w:basedOn w:val="Normal"/>
    <w:next w:val="Normal"/>
    <w:link w:val="Heading5Char"/>
    <w:uiPriority w:val="99"/>
    <w:qFormat/>
    <w:rsid w:val="00D74B77"/>
    <w:pPr>
      <w:keepNext/>
      <w:tabs>
        <w:tab w:val="left" w:leader="dot" w:pos="533"/>
        <w:tab w:val="right" w:leader="dot" w:pos="4450"/>
      </w:tabs>
      <w:jc w:val="both"/>
      <w:outlineLvl w:val="4"/>
    </w:pPr>
    <w:rPr>
      <w:rFonts w:ascii="Arial" w:hAnsi="Arial" w:cs="Arial"/>
      <w:sz w:val="22"/>
      <w:szCs w:val="22"/>
      <w:u w:val="single"/>
    </w:rPr>
  </w:style>
  <w:style w:type="paragraph" w:styleId="Heading6">
    <w:name w:val="heading 6"/>
    <w:basedOn w:val="Normal"/>
    <w:next w:val="Normal"/>
    <w:link w:val="Heading6Char"/>
    <w:uiPriority w:val="99"/>
    <w:qFormat/>
    <w:rsid w:val="00D74B77"/>
    <w:pPr>
      <w:keepNext/>
      <w:tabs>
        <w:tab w:val="left" w:pos="-360"/>
        <w:tab w:val="left" w:pos="-62"/>
        <w:tab w:val="left" w:pos="360"/>
        <w:tab w:val="left" w:pos="720"/>
        <w:tab w:val="left" w:pos="1080"/>
        <w:tab w:val="left" w:pos="1737"/>
        <w:tab w:val="left" w:pos="2277"/>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0"/>
      <w:jc w:val="both"/>
      <w:outlineLvl w:val="5"/>
    </w:pPr>
    <w:rPr>
      <w:rFonts w:ascii="Arial" w:hAnsi="Arial" w:cs="Arial"/>
      <w:b/>
      <w:bCs/>
      <w:sz w:val="22"/>
      <w:szCs w:val="22"/>
    </w:rPr>
  </w:style>
  <w:style w:type="paragraph" w:styleId="Heading7">
    <w:name w:val="heading 7"/>
    <w:basedOn w:val="Normal"/>
    <w:next w:val="Normal"/>
    <w:link w:val="Heading7Char"/>
    <w:uiPriority w:val="99"/>
    <w:qFormat/>
    <w:rsid w:val="00D74B77"/>
    <w:pPr>
      <w:keepNext/>
      <w:tabs>
        <w:tab w:val="left" w:pos="-360"/>
        <w:tab w:val="left" w:pos="0"/>
        <w:tab w:val="left" w:pos="360"/>
        <w:tab w:val="left" w:pos="9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6"/>
    </w:pPr>
    <w:rPr>
      <w:rFonts w:ascii="Arial" w:hAnsi="Arial" w:cs="Arial"/>
      <w:b/>
      <w:bCs/>
      <w:sz w:val="21"/>
      <w:szCs w:val="21"/>
    </w:rPr>
  </w:style>
  <w:style w:type="paragraph" w:styleId="Heading8">
    <w:name w:val="heading 8"/>
    <w:basedOn w:val="Normal"/>
    <w:next w:val="Normal"/>
    <w:link w:val="Heading8Char"/>
    <w:uiPriority w:val="99"/>
    <w:qFormat/>
    <w:rsid w:val="00D74B77"/>
    <w:pPr>
      <w:keepNext/>
      <w:tabs>
        <w:tab w:val="left" w:pos="1560"/>
        <w:tab w:val="left" w:pos="1800"/>
        <w:tab w:val="left" w:pos="2280"/>
        <w:tab w:val="left" w:pos="2640"/>
        <w:tab w:val="left" w:pos="3360"/>
        <w:tab w:val="right" w:pos="5040"/>
      </w:tabs>
      <w:outlineLvl w:val="7"/>
    </w:pPr>
    <w:rPr>
      <w:rFonts w:ascii="Arial" w:hAnsi="Arial" w:cs="Arial"/>
      <w:sz w:val="22"/>
      <w:szCs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B2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D2B2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D2B2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D2B2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D2B2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D2B2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D2B2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D2B27"/>
    <w:rPr>
      <w:rFonts w:asciiTheme="minorHAnsi" w:eastAsiaTheme="minorEastAsia" w:hAnsiTheme="minorHAnsi" w:cstheme="minorBidi"/>
      <w:i/>
      <w:iCs/>
      <w:sz w:val="24"/>
      <w:szCs w:val="24"/>
    </w:rPr>
  </w:style>
  <w:style w:type="paragraph" w:styleId="Header">
    <w:name w:val="header"/>
    <w:basedOn w:val="Normal"/>
    <w:link w:val="HeaderChar"/>
    <w:uiPriority w:val="99"/>
    <w:semiHidden/>
    <w:rsid w:val="00D74B77"/>
    <w:pPr>
      <w:widowControl w:val="0"/>
      <w:tabs>
        <w:tab w:val="center" w:pos="4320"/>
        <w:tab w:val="right" w:pos="8640"/>
      </w:tabs>
      <w:autoSpaceDE w:val="0"/>
      <w:autoSpaceDN w:val="0"/>
      <w:adjustRightInd w:val="0"/>
    </w:pPr>
    <w:rPr>
      <w:sz w:val="20"/>
      <w:szCs w:val="20"/>
    </w:rPr>
  </w:style>
  <w:style w:type="character" w:customStyle="1" w:styleId="HeaderChar">
    <w:name w:val="Header Char"/>
    <w:basedOn w:val="DefaultParagraphFont"/>
    <w:link w:val="Header"/>
    <w:uiPriority w:val="99"/>
    <w:semiHidden/>
    <w:rsid w:val="00FD2B27"/>
    <w:rPr>
      <w:sz w:val="24"/>
      <w:szCs w:val="24"/>
    </w:rPr>
  </w:style>
  <w:style w:type="paragraph" w:styleId="CommentText">
    <w:name w:val="annotation text"/>
    <w:basedOn w:val="Normal"/>
    <w:link w:val="CommentTextChar"/>
    <w:uiPriority w:val="99"/>
    <w:semiHidden/>
    <w:rsid w:val="00D74B77"/>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FD2B27"/>
    <w:rPr>
      <w:sz w:val="20"/>
      <w:szCs w:val="20"/>
    </w:rPr>
  </w:style>
  <w:style w:type="character" w:styleId="PageNumber">
    <w:name w:val="page number"/>
    <w:basedOn w:val="DefaultParagraphFont"/>
    <w:uiPriority w:val="99"/>
    <w:semiHidden/>
    <w:rsid w:val="00D74B77"/>
  </w:style>
  <w:style w:type="paragraph" w:styleId="Footer">
    <w:name w:val="footer"/>
    <w:basedOn w:val="Normal"/>
    <w:link w:val="FooterChar"/>
    <w:uiPriority w:val="99"/>
    <w:rsid w:val="00D74B77"/>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uiPriority w:val="99"/>
    <w:rsid w:val="005A7BEA"/>
    <w:rPr>
      <w:sz w:val="24"/>
      <w:szCs w:val="24"/>
    </w:rPr>
  </w:style>
  <w:style w:type="paragraph" w:styleId="BodyText">
    <w:name w:val="Body Text"/>
    <w:basedOn w:val="Normal"/>
    <w:link w:val="BodyTextChar"/>
    <w:uiPriority w:val="99"/>
    <w:semiHidden/>
    <w:rsid w:val="00D74B77"/>
    <w:pPr>
      <w:widowControl w:val="0"/>
      <w:tabs>
        <w:tab w:val="left" w:pos="-360"/>
        <w:tab w:val="left" w:pos="0"/>
        <w:tab w:val="left" w:pos="360"/>
        <w:tab w:val="left" w:pos="9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pPr>
    <w:rPr>
      <w:rFonts w:ascii="Arial" w:hAnsi="Arial" w:cs="Arial"/>
      <w:sz w:val="22"/>
      <w:szCs w:val="22"/>
    </w:rPr>
  </w:style>
  <w:style w:type="character" w:customStyle="1" w:styleId="BodyTextChar">
    <w:name w:val="Body Text Char"/>
    <w:basedOn w:val="DefaultParagraphFont"/>
    <w:link w:val="BodyText"/>
    <w:uiPriority w:val="99"/>
    <w:semiHidden/>
    <w:rsid w:val="00FD2B27"/>
    <w:rPr>
      <w:sz w:val="24"/>
      <w:szCs w:val="24"/>
    </w:rPr>
  </w:style>
  <w:style w:type="paragraph" w:styleId="BlockText">
    <w:name w:val="Block Text"/>
    <w:basedOn w:val="Normal"/>
    <w:uiPriority w:val="99"/>
    <w:semiHidden/>
    <w:rsid w:val="00D74B77"/>
    <w:pPr>
      <w:widowControl w:val="0"/>
      <w:tabs>
        <w:tab w:val="left" w:pos="-360"/>
        <w:tab w:val="left" w:pos="-62"/>
        <w:tab w:val="left" w:pos="360"/>
        <w:tab w:val="left" w:pos="720"/>
        <w:tab w:val="left" w:pos="1080"/>
        <w:tab w:val="left" w:pos="1737"/>
        <w:tab w:val="left" w:pos="2277"/>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right="1080" w:hanging="360"/>
      <w:jc w:val="both"/>
    </w:pPr>
    <w:rPr>
      <w:rFonts w:ascii="Arial" w:hAnsi="Arial" w:cs="Arial"/>
      <w:sz w:val="22"/>
      <w:szCs w:val="22"/>
    </w:rPr>
  </w:style>
  <w:style w:type="paragraph" w:styleId="BodyText2">
    <w:name w:val="Body Text 2"/>
    <w:basedOn w:val="Normal"/>
    <w:link w:val="BodyText2Char"/>
    <w:uiPriority w:val="99"/>
    <w:semiHidden/>
    <w:rsid w:val="00D74B77"/>
    <w:pPr>
      <w:tabs>
        <w:tab w:val="left" w:pos="-360"/>
        <w:tab w:val="left" w:pos="0"/>
        <w:tab w:val="left" w:pos="360"/>
        <w:tab w:val="left" w:pos="9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both"/>
    </w:pPr>
    <w:rPr>
      <w:rFonts w:ascii="Arial" w:hAnsi="Arial" w:cs="Arial"/>
      <w:sz w:val="22"/>
      <w:szCs w:val="22"/>
    </w:rPr>
  </w:style>
  <w:style w:type="character" w:customStyle="1" w:styleId="BodyText2Char">
    <w:name w:val="Body Text 2 Char"/>
    <w:basedOn w:val="DefaultParagraphFont"/>
    <w:link w:val="BodyText2"/>
    <w:uiPriority w:val="99"/>
    <w:semiHidden/>
    <w:rsid w:val="00FD2B27"/>
    <w:rPr>
      <w:sz w:val="24"/>
      <w:szCs w:val="24"/>
    </w:rPr>
  </w:style>
  <w:style w:type="character" w:styleId="Hyperlink">
    <w:name w:val="Hyperlink"/>
    <w:basedOn w:val="DefaultParagraphFont"/>
    <w:uiPriority w:val="99"/>
    <w:semiHidden/>
    <w:rsid w:val="00D74B77"/>
    <w:rPr>
      <w:color w:val="0000FF"/>
      <w:u w:val="single"/>
    </w:rPr>
  </w:style>
  <w:style w:type="character" w:styleId="FollowedHyperlink">
    <w:name w:val="FollowedHyperlink"/>
    <w:basedOn w:val="DefaultParagraphFont"/>
    <w:uiPriority w:val="99"/>
    <w:semiHidden/>
    <w:rsid w:val="00D74B77"/>
    <w:rPr>
      <w:color w:val="800080"/>
      <w:u w:val="single"/>
    </w:rPr>
  </w:style>
  <w:style w:type="paragraph" w:styleId="BalloonText">
    <w:name w:val="Balloon Text"/>
    <w:basedOn w:val="Normal"/>
    <w:link w:val="BalloonTextChar"/>
    <w:uiPriority w:val="99"/>
    <w:semiHidden/>
    <w:rsid w:val="00D74B77"/>
    <w:rPr>
      <w:rFonts w:ascii="Tahoma" w:hAnsi="Tahoma" w:cs="Tahoma"/>
      <w:sz w:val="16"/>
      <w:szCs w:val="16"/>
    </w:rPr>
  </w:style>
  <w:style w:type="character" w:customStyle="1" w:styleId="BalloonTextChar">
    <w:name w:val="Balloon Text Char"/>
    <w:basedOn w:val="DefaultParagraphFont"/>
    <w:link w:val="BalloonText"/>
    <w:uiPriority w:val="99"/>
    <w:semiHidden/>
    <w:rsid w:val="00FD2B27"/>
    <w:rPr>
      <w:sz w:val="0"/>
      <w:szCs w:val="0"/>
    </w:rPr>
  </w:style>
  <w:style w:type="paragraph" w:styleId="HTMLPreformatted">
    <w:name w:val="HTML Preformatted"/>
    <w:basedOn w:val="Normal"/>
    <w:link w:val="HTMLPreformattedChar"/>
    <w:uiPriority w:val="99"/>
    <w:semiHidden/>
    <w:rsid w:val="00D74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D2B27"/>
    <w:rPr>
      <w:rFonts w:ascii="Courier New" w:hAnsi="Courier New" w:cs="Courier New"/>
      <w:sz w:val="20"/>
      <w:szCs w:val="20"/>
    </w:rPr>
  </w:style>
  <w:style w:type="paragraph" w:styleId="BodyTextIndent2">
    <w:name w:val="Body Text Indent 2"/>
    <w:basedOn w:val="Normal"/>
    <w:link w:val="BodyTextIndent2Char"/>
    <w:uiPriority w:val="99"/>
    <w:semiHidden/>
    <w:rsid w:val="00D74B77"/>
    <w:pPr>
      <w:tabs>
        <w:tab w:val="left" w:pos="-1080"/>
        <w:tab w:val="left" w:pos="-720"/>
        <w:tab w:val="left" w:pos="0"/>
        <w:tab w:val="left" w:pos="720"/>
        <w:tab w:val="left" w:pos="1170"/>
        <w:tab w:val="left" w:pos="1620"/>
        <w:tab w:val="left" w:pos="2163"/>
      </w:tabs>
      <w:ind w:left="720"/>
      <w:jc w:val="both"/>
    </w:pPr>
    <w:rPr>
      <w:rFonts w:ascii="Arial" w:hAnsi="Arial" w:cs="Arial"/>
      <w:sz w:val="22"/>
      <w:szCs w:val="22"/>
    </w:rPr>
  </w:style>
  <w:style w:type="character" w:customStyle="1" w:styleId="BodyTextIndent2Char">
    <w:name w:val="Body Text Indent 2 Char"/>
    <w:basedOn w:val="DefaultParagraphFont"/>
    <w:link w:val="BodyTextIndent2"/>
    <w:uiPriority w:val="99"/>
    <w:semiHidden/>
    <w:rsid w:val="00FD2B27"/>
    <w:rPr>
      <w:sz w:val="24"/>
      <w:szCs w:val="24"/>
    </w:rPr>
  </w:style>
  <w:style w:type="paragraph" w:styleId="BodyTextIndent3">
    <w:name w:val="Body Text Indent 3"/>
    <w:basedOn w:val="Normal"/>
    <w:link w:val="BodyTextIndent3Char"/>
    <w:uiPriority w:val="99"/>
    <w:semiHidden/>
    <w:rsid w:val="00D74B77"/>
    <w:pPr>
      <w:tabs>
        <w:tab w:val="left" w:pos="-1080"/>
        <w:tab w:val="left" w:pos="-720"/>
        <w:tab w:val="left" w:pos="0"/>
        <w:tab w:val="left" w:pos="720"/>
        <w:tab w:val="left" w:pos="1170"/>
        <w:tab w:val="left" w:pos="1620"/>
        <w:tab w:val="left" w:pos="2163"/>
      </w:tabs>
      <w:ind w:left="720"/>
      <w:jc w:val="both"/>
    </w:pPr>
    <w:rPr>
      <w:rFonts w:ascii="Arial" w:hAnsi="Arial" w:cs="Arial"/>
      <w:sz w:val="22"/>
      <w:szCs w:val="22"/>
      <w:u w:val="single"/>
    </w:rPr>
  </w:style>
  <w:style w:type="character" w:customStyle="1" w:styleId="BodyTextIndent3Char">
    <w:name w:val="Body Text Indent 3 Char"/>
    <w:basedOn w:val="DefaultParagraphFont"/>
    <w:link w:val="BodyTextIndent3"/>
    <w:uiPriority w:val="99"/>
    <w:semiHidden/>
    <w:rsid w:val="00FD2B27"/>
    <w:rPr>
      <w:sz w:val="16"/>
      <w:szCs w:val="16"/>
    </w:rPr>
  </w:style>
  <w:style w:type="table" w:styleId="TableGrid">
    <w:name w:val="Table Grid"/>
    <w:basedOn w:val="TableNormal"/>
    <w:uiPriority w:val="99"/>
    <w:rsid w:val="004F1F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9.xml"/><Relationship Id="rId39"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4.xml"/><Relationship Id="rId41"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header" Target="header2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yperlink" Target="http://www.dmv.ne.gov" TargetMode="Externa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footer" Target="footer10.xml"/><Relationship Id="rId35" Type="http://schemas.openxmlformats.org/officeDocument/2006/relationships/footer" Target="foot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48</Pages>
  <Words>16179</Words>
  <Characters>-32766</Characters>
  <Application>Microsoft Office Outlook</Application>
  <DocSecurity>0</DocSecurity>
  <Lines>0</Lines>
  <Paragraphs>0</Paragraphs>
  <ScaleCrop>false</ScaleCrop>
  <Company>Nebraska DMV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ADMINISTRATIVE CODE</dc:title>
  <dc:subject/>
  <dc:creator>Janis Rodaway</dc:creator>
  <cp:keywords/>
  <dc:description/>
  <cp:lastModifiedBy>SOS Staff</cp:lastModifiedBy>
  <cp:revision>2</cp:revision>
  <cp:lastPrinted>2011-09-13T18:58:00Z</cp:lastPrinted>
  <dcterms:created xsi:type="dcterms:W3CDTF">2011-09-26T17:04:00Z</dcterms:created>
  <dcterms:modified xsi:type="dcterms:W3CDTF">2011-09-26T17:04:00Z</dcterms:modified>
</cp:coreProperties>
</file>